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F91B" w14:textId="523CCD92" w:rsidR="001573A5" w:rsidRPr="00234FF8" w:rsidRDefault="001573A5" w:rsidP="0042607F">
      <w:pPr>
        <w:tabs>
          <w:tab w:val="left" w:pos="1806"/>
        </w:tabs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234FF8">
        <w:rPr>
          <w:rFonts w:ascii="Times New Roman" w:hAnsi="Times New Roman" w:cs="Times New Roman"/>
          <w:b/>
          <w:bCs/>
          <w:sz w:val="22"/>
          <w:szCs w:val="22"/>
          <w:lang w:val="en-US"/>
        </w:rPr>
        <w:t>TITLE:</w:t>
      </w:r>
      <w:r w:rsidR="00525F23" w:rsidRPr="00234FF8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Echocardiography follow-up 1 year after ICU admission for COVID-19: </w:t>
      </w:r>
      <w:r w:rsidR="009C7D7B" w:rsidRPr="00234FF8">
        <w:rPr>
          <w:rFonts w:ascii="Times New Roman" w:hAnsi="Times New Roman" w:cs="Times New Roman"/>
          <w:b/>
          <w:bCs/>
          <w:sz w:val="22"/>
          <w:szCs w:val="22"/>
          <w:lang w:val="en-US"/>
        </w:rPr>
        <w:t>Impact of highest level of respiratory support</w:t>
      </w:r>
      <w:r w:rsidR="003A0CEE" w:rsidRPr="00234FF8">
        <w:rPr>
          <w:rFonts w:ascii="Times New Roman" w:hAnsi="Times New Roman" w:cs="Times New Roman"/>
          <w:b/>
          <w:bCs/>
          <w:sz w:val="22"/>
          <w:szCs w:val="22"/>
          <w:lang w:val="en-US"/>
        </w:rPr>
        <w:t>.</w:t>
      </w:r>
      <w:r w:rsidR="009C7D7B" w:rsidRPr="00234FF8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3A0CEE" w:rsidRPr="00234FF8">
        <w:rPr>
          <w:rFonts w:ascii="Times New Roman" w:hAnsi="Times New Roman" w:cs="Times New Roman"/>
          <w:b/>
          <w:bCs/>
          <w:sz w:val="22"/>
          <w:szCs w:val="22"/>
          <w:lang w:val="en-US"/>
        </w:rPr>
        <w:t>F</w:t>
      </w:r>
      <w:r w:rsidR="009C7D7B" w:rsidRPr="00234FF8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ocus on the right </w:t>
      </w:r>
      <w:r w:rsidR="007E3D6E">
        <w:rPr>
          <w:rFonts w:ascii="Times New Roman" w:hAnsi="Times New Roman" w:cs="Times New Roman"/>
          <w:b/>
          <w:bCs/>
          <w:sz w:val="22"/>
          <w:szCs w:val="22"/>
          <w:lang w:val="en-US"/>
        </w:rPr>
        <w:t>heart</w:t>
      </w:r>
      <w:r w:rsidR="009C7D7B" w:rsidRPr="00234FF8">
        <w:rPr>
          <w:rFonts w:ascii="Times New Roman" w:hAnsi="Times New Roman" w:cs="Times New Roman"/>
          <w:b/>
          <w:bCs/>
          <w:sz w:val="22"/>
          <w:szCs w:val="22"/>
          <w:lang w:val="en-US"/>
        </w:rPr>
        <w:t>.</w:t>
      </w:r>
    </w:p>
    <w:p w14:paraId="25F76E1C" w14:textId="77777777" w:rsidR="00525F23" w:rsidRPr="00234FF8" w:rsidRDefault="00525F23" w:rsidP="0042607F">
      <w:pPr>
        <w:tabs>
          <w:tab w:val="left" w:pos="1806"/>
        </w:tabs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03151AB3" w14:textId="4E832121" w:rsidR="00525F23" w:rsidRPr="007148E2" w:rsidRDefault="00525F23" w:rsidP="0042607F">
      <w:pPr>
        <w:tabs>
          <w:tab w:val="left" w:pos="1806"/>
        </w:tabs>
        <w:jc w:val="both"/>
        <w:rPr>
          <w:rFonts w:ascii="Times New Roman" w:hAnsi="Times New Roman" w:cs="Times New Roman"/>
          <w:sz w:val="22"/>
          <w:szCs w:val="22"/>
          <w:vertAlign w:val="superscript"/>
          <w:lang w:val="en-US"/>
        </w:rPr>
      </w:pPr>
      <w:r w:rsidRPr="007148E2">
        <w:rPr>
          <w:rFonts w:ascii="Times New Roman" w:hAnsi="Times New Roman" w:cs="Times New Roman"/>
          <w:sz w:val="22"/>
          <w:szCs w:val="22"/>
          <w:lang w:val="en-US"/>
        </w:rPr>
        <w:t>Manhaeghe L</w:t>
      </w:r>
      <w:r w:rsidR="002D3478" w:rsidRPr="007148E2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1</w:t>
      </w:r>
      <w:r w:rsidRPr="007148E2">
        <w:rPr>
          <w:rFonts w:ascii="Times New Roman" w:hAnsi="Times New Roman" w:cs="Times New Roman"/>
          <w:sz w:val="22"/>
          <w:szCs w:val="22"/>
          <w:lang w:val="en-US"/>
        </w:rPr>
        <w:t>, Gunst J</w:t>
      </w:r>
      <w:r w:rsidR="002D3478" w:rsidRPr="007148E2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1</w:t>
      </w:r>
      <w:r w:rsidRPr="007148E2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7148E2">
        <w:rPr>
          <w:rFonts w:ascii="Times New Roman" w:hAnsi="Times New Roman" w:cs="Times New Roman"/>
          <w:sz w:val="22"/>
          <w:szCs w:val="22"/>
          <w:lang w:val="en-US"/>
        </w:rPr>
        <w:t>Vandenbriele</w:t>
      </w:r>
      <w:proofErr w:type="spellEnd"/>
      <w:r w:rsidRPr="007148E2">
        <w:rPr>
          <w:rFonts w:ascii="Times New Roman" w:hAnsi="Times New Roman" w:cs="Times New Roman"/>
          <w:sz w:val="22"/>
          <w:szCs w:val="22"/>
          <w:lang w:val="en-US"/>
        </w:rPr>
        <w:t xml:space="preserve"> C</w:t>
      </w:r>
      <w:r w:rsidR="002D3478" w:rsidRPr="007148E2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2</w:t>
      </w:r>
      <w:r w:rsidR="000F0BA5" w:rsidRPr="007148E2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,3</w:t>
      </w:r>
      <w:r w:rsidRPr="007148E2">
        <w:rPr>
          <w:rFonts w:ascii="Times New Roman" w:hAnsi="Times New Roman" w:cs="Times New Roman"/>
          <w:sz w:val="22"/>
          <w:szCs w:val="22"/>
          <w:lang w:val="en-US"/>
        </w:rPr>
        <w:t>, Janssens S</w:t>
      </w:r>
      <w:r w:rsidR="000F0BA5" w:rsidRPr="007148E2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4</w:t>
      </w:r>
      <w:r w:rsidRPr="007148E2">
        <w:rPr>
          <w:rFonts w:ascii="Times New Roman" w:hAnsi="Times New Roman" w:cs="Times New Roman"/>
          <w:sz w:val="22"/>
          <w:szCs w:val="22"/>
          <w:lang w:val="en-US"/>
        </w:rPr>
        <w:t>, Lorent N</w:t>
      </w:r>
      <w:r w:rsidR="000F0BA5" w:rsidRPr="007148E2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5</w:t>
      </w:r>
      <w:r w:rsidRPr="007148E2">
        <w:rPr>
          <w:rFonts w:ascii="Times New Roman" w:hAnsi="Times New Roman" w:cs="Times New Roman"/>
          <w:sz w:val="22"/>
          <w:szCs w:val="22"/>
          <w:lang w:val="en-US"/>
        </w:rPr>
        <w:t>, Hermans G</w:t>
      </w:r>
      <w:r w:rsidR="000F0BA5" w:rsidRPr="007148E2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6</w:t>
      </w:r>
      <w:r w:rsidRPr="007148E2">
        <w:rPr>
          <w:rFonts w:ascii="Times New Roman" w:hAnsi="Times New Roman" w:cs="Times New Roman"/>
          <w:sz w:val="22"/>
          <w:szCs w:val="22"/>
          <w:lang w:val="en-US"/>
        </w:rPr>
        <w:t>, Voigt JU</w:t>
      </w:r>
      <w:r w:rsidR="000F0BA5" w:rsidRPr="007148E2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4</w:t>
      </w:r>
      <w:r w:rsidRPr="007148E2">
        <w:rPr>
          <w:rFonts w:ascii="Times New Roman" w:hAnsi="Times New Roman" w:cs="Times New Roman"/>
          <w:sz w:val="22"/>
          <w:szCs w:val="22"/>
          <w:lang w:val="en-US"/>
        </w:rPr>
        <w:t>, Dauwe D</w:t>
      </w:r>
      <w:r w:rsidR="002D3478" w:rsidRPr="007148E2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1</w:t>
      </w:r>
    </w:p>
    <w:p w14:paraId="116C44D7" w14:textId="77777777" w:rsidR="002D3478" w:rsidRPr="007148E2" w:rsidRDefault="002D3478" w:rsidP="0042607F">
      <w:pPr>
        <w:tabs>
          <w:tab w:val="left" w:pos="1806"/>
        </w:tabs>
        <w:jc w:val="both"/>
        <w:rPr>
          <w:rFonts w:ascii="Times New Roman" w:hAnsi="Times New Roman" w:cs="Times New Roman"/>
          <w:sz w:val="22"/>
          <w:szCs w:val="22"/>
          <w:vertAlign w:val="superscript"/>
          <w:lang w:val="en-US"/>
        </w:rPr>
      </w:pPr>
    </w:p>
    <w:p w14:paraId="0DFEEEAA" w14:textId="77777777" w:rsidR="002D3478" w:rsidRDefault="00525F23" w:rsidP="0042607F">
      <w:pPr>
        <w:tabs>
          <w:tab w:val="left" w:pos="1806"/>
        </w:tabs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234FF8">
        <w:rPr>
          <w:rFonts w:ascii="Times New Roman" w:hAnsi="Times New Roman" w:cs="Times New Roman"/>
          <w:sz w:val="22"/>
          <w:szCs w:val="22"/>
          <w:lang w:val="en-GB"/>
        </w:rPr>
        <w:t>Departments</w:t>
      </w:r>
      <w:r w:rsidR="00432241">
        <w:rPr>
          <w:rFonts w:ascii="Times New Roman" w:hAnsi="Times New Roman" w:cs="Times New Roman"/>
          <w:sz w:val="22"/>
          <w:szCs w:val="22"/>
          <w:lang w:val="en-GB"/>
        </w:rPr>
        <w:t>:</w:t>
      </w:r>
    </w:p>
    <w:p w14:paraId="39F86382" w14:textId="371B140E" w:rsidR="002D3478" w:rsidRDefault="00432241" w:rsidP="0042607F">
      <w:pPr>
        <w:tabs>
          <w:tab w:val="left" w:pos="1806"/>
        </w:tabs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1.</w:t>
      </w:r>
      <w:r w:rsidR="0084687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4687F" w:rsidRPr="0084687F">
        <w:rPr>
          <w:rFonts w:ascii="Times New Roman" w:hAnsi="Times New Roman" w:cs="Times New Roman"/>
          <w:sz w:val="22"/>
          <w:szCs w:val="22"/>
          <w:lang w:val="en-GB"/>
        </w:rPr>
        <w:t>Department of Intensive Care Medicine, University Hospital Leuven, Belgium</w:t>
      </w:r>
    </w:p>
    <w:p w14:paraId="7EB89D17" w14:textId="77777777" w:rsidR="002D3478" w:rsidRDefault="00432241" w:rsidP="0042607F">
      <w:pPr>
        <w:tabs>
          <w:tab w:val="left" w:pos="1806"/>
        </w:tabs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2. </w:t>
      </w:r>
      <w:r w:rsidR="0084687F" w:rsidRPr="0084687F">
        <w:rPr>
          <w:rFonts w:ascii="Times New Roman" w:hAnsi="Times New Roman" w:cs="Times New Roman"/>
          <w:sz w:val="22"/>
          <w:szCs w:val="22"/>
          <w:lang w:val="en-GB"/>
        </w:rPr>
        <w:t xml:space="preserve">Department of Cardiovascular </w:t>
      </w:r>
      <w:r w:rsidR="0084687F">
        <w:rPr>
          <w:rFonts w:ascii="Times New Roman" w:hAnsi="Times New Roman" w:cs="Times New Roman"/>
          <w:sz w:val="22"/>
          <w:szCs w:val="22"/>
          <w:lang w:val="en-GB"/>
        </w:rPr>
        <w:t>Diseases OLV</w:t>
      </w:r>
      <w:r w:rsidRPr="00432241">
        <w:rPr>
          <w:rFonts w:ascii="Times New Roman" w:hAnsi="Times New Roman" w:cs="Times New Roman"/>
          <w:sz w:val="22"/>
          <w:szCs w:val="22"/>
          <w:lang w:val="en-GB"/>
        </w:rPr>
        <w:t xml:space="preserve"> Hospital, Aalst, Belgium</w:t>
      </w:r>
    </w:p>
    <w:p w14:paraId="7D1F7223" w14:textId="2ECD00DD" w:rsidR="000F0BA5" w:rsidRDefault="000F0BA5" w:rsidP="0042607F">
      <w:pPr>
        <w:tabs>
          <w:tab w:val="left" w:pos="1806"/>
        </w:tabs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3. Department of </w:t>
      </w:r>
      <w:r w:rsidRPr="000F0BA5">
        <w:rPr>
          <w:rFonts w:ascii="Times New Roman" w:hAnsi="Times New Roman" w:cs="Times New Roman"/>
          <w:sz w:val="22"/>
          <w:szCs w:val="22"/>
          <w:lang w:val="en-GB"/>
        </w:rPr>
        <w:t xml:space="preserve"> Cardiac intensive care, Royal Brompton &amp; Harefield Hospitals, Guy’s and St. Thomas’ NHS Foundation Trust, London, UK</w:t>
      </w:r>
    </w:p>
    <w:p w14:paraId="06E8FB4B" w14:textId="2625F510" w:rsidR="00525F23" w:rsidRDefault="000F0BA5" w:rsidP="0042607F">
      <w:pPr>
        <w:tabs>
          <w:tab w:val="left" w:pos="1806"/>
        </w:tabs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4</w:t>
      </w:r>
      <w:r w:rsidR="00432241">
        <w:rPr>
          <w:rFonts w:ascii="Times New Roman" w:hAnsi="Times New Roman" w:cs="Times New Roman"/>
          <w:sz w:val="22"/>
          <w:szCs w:val="22"/>
          <w:lang w:val="en-GB"/>
        </w:rPr>
        <w:t>.</w:t>
      </w:r>
      <w:r w:rsidR="002D3478" w:rsidRPr="002D3478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2D3478" w:rsidRPr="0084687F">
        <w:rPr>
          <w:rFonts w:ascii="Times New Roman" w:hAnsi="Times New Roman" w:cs="Times New Roman"/>
          <w:sz w:val="22"/>
          <w:szCs w:val="22"/>
          <w:lang w:val="en-GB"/>
        </w:rPr>
        <w:t xml:space="preserve">Department of Cardiovascular </w:t>
      </w:r>
      <w:r w:rsidR="002D3478">
        <w:rPr>
          <w:rFonts w:ascii="Times New Roman" w:hAnsi="Times New Roman" w:cs="Times New Roman"/>
          <w:sz w:val="22"/>
          <w:szCs w:val="22"/>
          <w:lang w:val="en-GB"/>
        </w:rPr>
        <w:t>Diseases</w:t>
      </w:r>
      <w:r w:rsidR="002D3478" w:rsidRPr="0084687F">
        <w:rPr>
          <w:rFonts w:ascii="Times New Roman" w:hAnsi="Times New Roman" w:cs="Times New Roman"/>
          <w:sz w:val="22"/>
          <w:szCs w:val="22"/>
          <w:lang w:val="en-GB"/>
        </w:rPr>
        <w:t>, University Hospital Leuven, Belgium</w:t>
      </w:r>
    </w:p>
    <w:p w14:paraId="4E6B3421" w14:textId="754294A9" w:rsidR="002D3478" w:rsidRDefault="000F0BA5" w:rsidP="0042607F">
      <w:pPr>
        <w:tabs>
          <w:tab w:val="left" w:pos="1806"/>
        </w:tabs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5</w:t>
      </w:r>
      <w:r w:rsidR="002D3478">
        <w:rPr>
          <w:rFonts w:ascii="Times New Roman" w:hAnsi="Times New Roman" w:cs="Times New Roman"/>
          <w:sz w:val="22"/>
          <w:szCs w:val="22"/>
          <w:lang w:val="en-GB"/>
        </w:rPr>
        <w:t xml:space="preserve">. Department of </w:t>
      </w:r>
      <w:r w:rsidR="002D3478" w:rsidRPr="002D3478">
        <w:rPr>
          <w:rFonts w:ascii="Times New Roman" w:hAnsi="Times New Roman" w:cs="Times New Roman"/>
          <w:sz w:val="22"/>
          <w:szCs w:val="22"/>
          <w:lang w:val="en-GB"/>
        </w:rPr>
        <w:t>Respiratory Diseases, University Hospital, Leuven, Belgium</w:t>
      </w:r>
    </w:p>
    <w:p w14:paraId="23190995" w14:textId="4A205A9B" w:rsidR="00BD7A1A" w:rsidRPr="002D3478" w:rsidRDefault="000F0BA5" w:rsidP="0042607F">
      <w:pPr>
        <w:tabs>
          <w:tab w:val="left" w:pos="1806"/>
        </w:tabs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6</w:t>
      </w:r>
      <w:r w:rsidR="00BD7A1A">
        <w:rPr>
          <w:rFonts w:ascii="Times New Roman" w:hAnsi="Times New Roman" w:cs="Times New Roman"/>
          <w:sz w:val="22"/>
          <w:szCs w:val="22"/>
          <w:lang w:val="en-GB"/>
        </w:rPr>
        <w:t xml:space="preserve">. Department of </w:t>
      </w:r>
      <w:r w:rsidR="00BD7A1A" w:rsidRPr="003128BB">
        <w:rPr>
          <w:rFonts w:ascii="Times New Roman" w:hAnsi="Times New Roman" w:cs="Times New Roman"/>
          <w:sz w:val="22"/>
          <w:szCs w:val="22"/>
          <w:lang w:val="en-GB"/>
        </w:rPr>
        <w:t>Medical Intensive Care Medicine</w:t>
      </w:r>
      <w:r w:rsidR="00BD7A1A" w:rsidRPr="002D3478">
        <w:rPr>
          <w:rFonts w:ascii="Times New Roman" w:hAnsi="Times New Roman" w:cs="Times New Roman"/>
          <w:sz w:val="22"/>
          <w:szCs w:val="22"/>
          <w:lang w:val="en-GB"/>
        </w:rPr>
        <w:t>, University Hospital, Leuven, Belgium</w:t>
      </w:r>
    </w:p>
    <w:p w14:paraId="3BE604A0" w14:textId="77777777" w:rsidR="001573A5" w:rsidRPr="00234FF8" w:rsidRDefault="001573A5" w:rsidP="0042607F">
      <w:pPr>
        <w:tabs>
          <w:tab w:val="left" w:pos="1806"/>
        </w:tabs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E0F6F6C" w14:textId="298B3A10" w:rsidR="00264654" w:rsidRPr="00234FF8" w:rsidRDefault="004C4DAB" w:rsidP="0042607F">
      <w:pPr>
        <w:tabs>
          <w:tab w:val="left" w:pos="1806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34FF8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Introduction: </w:t>
      </w:r>
      <w:r w:rsidR="005D0AD5">
        <w:rPr>
          <w:rFonts w:ascii="Times New Roman" w:hAnsi="Times New Roman" w:cs="Times New Roman"/>
          <w:sz w:val="22"/>
          <w:szCs w:val="22"/>
          <w:lang w:val="en-US"/>
        </w:rPr>
        <w:t>Right ventricula</w:t>
      </w:r>
      <w:r w:rsidR="00BF0FA6">
        <w:rPr>
          <w:rFonts w:ascii="Times New Roman" w:hAnsi="Times New Roman" w:cs="Times New Roman"/>
          <w:sz w:val="22"/>
          <w:szCs w:val="22"/>
          <w:lang w:val="en-US"/>
        </w:rPr>
        <w:t>r (RV)</w:t>
      </w:r>
      <w:r w:rsidR="005D0AD5">
        <w:rPr>
          <w:rFonts w:ascii="Times New Roman" w:hAnsi="Times New Roman" w:cs="Times New Roman"/>
          <w:sz w:val="22"/>
          <w:szCs w:val="22"/>
          <w:lang w:val="en-US"/>
        </w:rPr>
        <w:t xml:space="preserve"> dysfunction </w:t>
      </w:r>
      <w:r w:rsidR="004428BF">
        <w:rPr>
          <w:rFonts w:ascii="Times New Roman" w:hAnsi="Times New Roman" w:cs="Times New Roman"/>
          <w:sz w:val="22"/>
          <w:szCs w:val="22"/>
          <w:lang w:val="en-US"/>
        </w:rPr>
        <w:t xml:space="preserve">(‘acute </w:t>
      </w:r>
      <w:proofErr w:type="spellStart"/>
      <w:r w:rsidR="004428BF">
        <w:rPr>
          <w:rFonts w:ascii="Times New Roman" w:hAnsi="Times New Roman" w:cs="Times New Roman"/>
          <w:sz w:val="22"/>
          <w:szCs w:val="22"/>
          <w:lang w:val="en-US"/>
        </w:rPr>
        <w:t>cor</w:t>
      </w:r>
      <w:proofErr w:type="spellEnd"/>
      <w:r w:rsidR="004428BF">
        <w:rPr>
          <w:rFonts w:ascii="Times New Roman" w:hAnsi="Times New Roman" w:cs="Times New Roman"/>
          <w:sz w:val="22"/>
          <w:szCs w:val="22"/>
          <w:lang w:val="en-US"/>
        </w:rPr>
        <w:t xml:space="preserve"> pulmonale’) </w:t>
      </w:r>
      <w:r w:rsidR="005D0AD5">
        <w:rPr>
          <w:rFonts w:ascii="Times New Roman" w:hAnsi="Times New Roman" w:cs="Times New Roman"/>
          <w:sz w:val="22"/>
          <w:szCs w:val="22"/>
          <w:lang w:val="en-US"/>
        </w:rPr>
        <w:t xml:space="preserve">is a common finding in patients </w:t>
      </w:r>
      <w:r w:rsidR="00472155">
        <w:rPr>
          <w:rFonts w:ascii="Times New Roman" w:hAnsi="Times New Roman" w:cs="Times New Roman"/>
          <w:sz w:val="22"/>
          <w:szCs w:val="22"/>
          <w:lang w:val="en-US"/>
        </w:rPr>
        <w:t xml:space="preserve">with </w:t>
      </w:r>
      <w:r w:rsidR="00844EA4">
        <w:rPr>
          <w:rFonts w:ascii="Times New Roman" w:hAnsi="Times New Roman" w:cs="Times New Roman"/>
          <w:sz w:val="22"/>
          <w:szCs w:val="22"/>
          <w:lang w:val="en-US"/>
        </w:rPr>
        <w:t xml:space="preserve">severe </w:t>
      </w:r>
      <w:r w:rsidR="00472155">
        <w:rPr>
          <w:rFonts w:ascii="Times New Roman" w:hAnsi="Times New Roman" w:cs="Times New Roman"/>
          <w:sz w:val="22"/>
          <w:szCs w:val="22"/>
          <w:lang w:val="en-US"/>
        </w:rPr>
        <w:t>COVID-19.</w:t>
      </w:r>
      <w:r w:rsidR="000F0BA5" w:rsidRPr="000F0BA5">
        <w:rPr>
          <w:rFonts w:ascii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0F0BA5">
        <w:rPr>
          <w:rFonts w:ascii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This study investigates the prolonged impact of COVID-19, in patients </w:t>
      </w:r>
      <w:r w:rsidR="0047215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44EA4">
        <w:rPr>
          <w:rFonts w:ascii="Times New Roman" w:hAnsi="Times New Roman" w:cs="Times New Roman"/>
          <w:sz w:val="22"/>
          <w:szCs w:val="22"/>
          <w:lang w:val="en-US"/>
        </w:rPr>
        <w:t>requiring admission to the Intensive Care Unit (ICU)</w:t>
      </w:r>
      <w:r w:rsidR="001445AA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844EA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D0AD5">
        <w:rPr>
          <w:rFonts w:ascii="Times New Roman" w:hAnsi="Times New Roman" w:cs="Times New Roman"/>
          <w:sz w:val="22"/>
          <w:szCs w:val="22"/>
          <w:lang w:val="en-US"/>
        </w:rPr>
        <w:t xml:space="preserve">on </w:t>
      </w:r>
      <w:r w:rsidR="00844EA4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="005D0AD5">
        <w:rPr>
          <w:rFonts w:ascii="Times New Roman" w:hAnsi="Times New Roman" w:cs="Times New Roman"/>
          <w:sz w:val="22"/>
          <w:szCs w:val="22"/>
          <w:lang w:val="en-US"/>
        </w:rPr>
        <w:t xml:space="preserve">right </w:t>
      </w:r>
      <w:r w:rsidR="00844EA4">
        <w:rPr>
          <w:rFonts w:ascii="Times New Roman" w:hAnsi="Times New Roman" w:cs="Times New Roman"/>
          <w:sz w:val="22"/>
          <w:szCs w:val="22"/>
          <w:lang w:val="en-US"/>
        </w:rPr>
        <w:t>heart</w:t>
      </w:r>
      <w:r w:rsidR="0047215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7F7769FD" w14:textId="77777777" w:rsidR="004C4DAB" w:rsidRPr="00234FF8" w:rsidRDefault="004C4DAB" w:rsidP="0026465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4D3CF6A" w14:textId="766162EB" w:rsidR="00CB04BE" w:rsidRPr="00234FF8" w:rsidRDefault="004C4DAB" w:rsidP="00CB04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34FF8">
        <w:rPr>
          <w:rFonts w:ascii="Times New Roman" w:hAnsi="Times New Roman" w:cs="Times New Roman"/>
          <w:b/>
          <w:bCs/>
          <w:sz w:val="22"/>
          <w:szCs w:val="22"/>
          <w:lang w:val="en-US"/>
        </w:rPr>
        <w:t>Methods:</w:t>
      </w:r>
      <w:r w:rsidR="00410445" w:rsidRPr="00234FF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D0AD5">
        <w:rPr>
          <w:rFonts w:ascii="Times New Roman" w:hAnsi="Times New Roman" w:cs="Times New Roman"/>
          <w:sz w:val="22"/>
          <w:szCs w:val="22"/>
          <w:lang w:val="en-US"/>
        </w:rPr>
        <w:t>This is a single center</w:t>
      </w:r>
      <w:r w:rsidR="00844EA4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5D0AD5">
        <w:rPr>
          <w:rFonts w:ascii="Times New Roman" w:hAnsi="Times New Roman" w:cs="Times New Roman"/>
          <w:sz w:val="22"/>
          <w:szCs w:val="22"/>
          <w:lang w:val="en-US"/>
        </w:rPr>
        <w:t xml:space="preserve"> prospective</w:t>
      </w:r>
      <w:r w:rsidR="008B681C">
        <w:rPr>
          <w:rFonts w:ascii="Times New Roman" w:hAnsi="Times New Roman" w:cs="Times New Roman"/>
          <w:sz w:val="22"/>
          <w:szCs w:val="22"/>
          <w:lang w:val="en-US"/>
        </w:rPr>
        <w:t xml:space="preserve"> observational</w:t>
      </w:r>
      <w:r w:rsidR="005D0AD5">
        <w:rPr>
          <w:rFonts w:ascii="Times New Roman" w:hAnsi="Times New Roman" w:cs="Times New Roman"/>
          <w:sz w:val="22"/>
          <w:szCs w:val="22"/>
          <w:lang w:val="en-US"/>
        </w:rPr>
        <w:t xml:space="preserve"> study</w:t>
      </w:r>
      <w:r w:rsidR="00A35334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FC6119">
        <w:rPr>
          <w:rFonts w:ascii="Times New Roman" w:hAnsi="Times New Roman" w:cs="Times New Roman"/>
          <w:sz w:val="22"/>
          <w:szCs w:val="22"/>
          <w:lang w:val="en-US"/>
        </w:rPr>
        <w:t>We enrolled a</w:t>
      </w:r>
      <w:r w:rsidR="008B681C">
        <w:rPr>
          <w:rFonts w:ascii="Times New Roman" w:hAnsi="Times New Roman" w:cs="Times New Roman"/>
          <w:sz w:val="22"/>
          <w:szCs w:val="22"/>
          <w:lang w:val="en-US"/>
        </w:rPr>
        <w:t xml:space="preserve">dult </w:t>
      </w:r>
      <w:r w:rsidR="000F0BA5">
        <w:rPr>
          <w:rFonts w:ascii="Times New Roman" w:hAnsi="Times New Roman" w:cs="Times New Roman"/>
          <w:sz w:val="22"/>
          <w:szCs w:val="22"/>
          <w:lang w:val="en-US"/>
        </w:rPr>
        <w:t>ICU-</w:t>
      </w:r>
      <w:r w:rsidR="008B681C">
        <w:rPr>
          <w:rFonts w:ascii="Times New Roman" w:hAnsi="Times New Roman" w:cs="Times New Roman"/>
          <w:sz w:val="22"/>
          <w:szCs w:val="22"/>
          <w:lang w:val="en-US"/>
        </w:rPr>
        <w:t>p</w:t>
      </w:r>
      <w:r w:rsidR="00A35334">
        <w:rPr>
          <w:rFonts w:ascii="Times New Roman" w:hAnsi="Times New Roman" w:cs="Times New Roman"/>
          <w:sz w:val="22"/>
          <w:szCs w:val="22"/>
          <w:lang w:val="en-US"/>
        </w:rPr>
        <w:t>atients with COVID-19 infection between March 2020 and June 2021</w:t>
      </w:r>
      <w:r w:rsidR="005D0AD5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432241">
        <w:rPr>
          <w:rFonts w:ascii="Times New Roman" w:hAnsi="Times New Roman" w:cs="Times New Roman"/>
          <w:sz w:val="22"/>
          <w:szCs w:val="22"/>
          <w:lang w:val="en-US"/>
        </w:rPr>
        <w:t xml:space="preserve"> Echocardiography </w:t>
      </w:r>
      <w:r w:rsidR="00B23E7E">
        <w:rPr>
          <w:rFonts w:ascii="Times New Roman" w:hAnsi="Times New Roman" w:cs="Times New Roman"/>
          <w:sz w:val="22"/>
          <w:szCs w:val="22"/>
          <w:lang w:val="en-US"/>
        </w:rPr>
        <w:t xml:space="preserve">with special focus on the right heart </w:t>
      </w:r>
      <w:r w:rsidR="00432241">
        <w:rPr>
          <w:rFonts w:ascii="Times New Roman" w:hAnsi="Times New Roman" w:cs="Times New Roman"/>
          <w:sz w:val="22"/>
          <w:szCs w:val="22"/>
          <w:lang w:val="en-US"/>
        </w:rPr>
        <w:t>was performed one year</w:t>
      </w:r>
      <w:r w:rsidR="00844EA4">
        <w:rPr>
          <w:rFonts w:ascii="Times New Roman" w:hAnsi="Times New Roman" w:cs="Times New Roman"/>
          <w:sz w:val="22"/>
          <w:szCs w:val="22"/>
          <w:lang w:val="en-US"/>
        </w:rPr>
        <w:t xml:space="preserve"> after ICU discharge</w:t>
      </w:r>
      <w:r w:rsidR="00432241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844EA4">
        <w:rPr>
          <w:rFonts w:ascii="Times New Roman" w:hAnsi="Times New Roman" w:cs="Times New Roman"/>
          <w:sz w:val="22"/>
          <w:szCs w:val="22"/>
          <w:lang w:val="en-US"/>
        </w:rPr>
        <w:t xml:space="preserve"> Patients were </w:t>
      </w:r>
      <w:r w:rsidR="00FC6119">
        <w:rPr>
          <w:rFonts w:ascii="Times New Roman" w:hAnsi="Times New Roman" w:cs="Times New Roman"/>
          <w:sz w:val="22"/>
          <w:szCs w:val="22"/>
          <w:lang w:val="en-US"/>
        </w:rPr>
        <w:t>stratified by</w:t>
      </w:r>
      <w:r w:rsidR="00844EA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52494">
        <w:rPr>
          <w:rFonts w:ascii="Times New Roman" w:hAnsi="Times New Roman" w:cs="Times New Roman"/>
          <w:sz w:val="22"/>
          <w:szCs w:val="22"/>
          <w:lang w:val="en-US"/>
        </w:rPr>
        <w:t xml:space="preserve">their </w:t>
      </w:r>
      <w:r w:rsidR="00844EA4">
        <w:rPr>
          <w:rFonts w:ascii="Times New Roman" w:hAnsi="Times New Roman" w:cs="Times New Roman"/>
          <w:sz w:val="22"/>
          <w:szCs w:val="22"/>
          <w:lang w:val="en-US"/>
        </w:rPr>
        <w:t>requirements for Invasive Mechanical Ventilation (IMV)</w:t>
      </w:r>
      <w:r w:rsidR="00FC6119">
        <w:rPr>
          <w:rFonts w:ascii="Times New Roman" w:hAnsi="Times New Roman" w:cs="Times New Roman"/>
          <w:sz w:val="22"/>
          <w:szCs w:val="22"/>
          <w:lang w:val="en-US"/>
        </w:rPr>
        <w:t xml:space="preserve"> and </w:t>
      </w:r>
      <w:r w:rsidR="00CB04BE" w:rsidRPr="00234FF8">
        <w:rPr>
          <w:rFonts w:ascii="Times New Roman" w:hAnsi="Times New Roman" w:cs="Times New Roman"/>
          <w:sz w:val="22"/>
          <w:szCs w:val="22"/>
          <w:lang w:val="en-US"/>
        </w:rPr>
        <w:t>compared using Wilcoxon Rank Sums, Chi Square or Fisher’s Exact tests.</w:t>
      </w:r>
    </w:p>
    <w:p w14:paraId="723C666E" w14:textId="77777777" w:rsidR="004C4DAB" w:rsidRPr="00234FF8" w:rsidRDefault="004C4DAB" w:rsidP="0026465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F4D29A1" w14:textId="3B76F761" w:rsidR="0084687F" w:rsidRDefault="004C4DAB" w:rsidP="00BF0FA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34FF8">
        <w:rPr>
          <w:rFonts w:ascii="Times New Roman" w:hAnsi="Times New Roman" w:cs="Times New Roman"/>
          <w:b/>
          <w:bCs/>
          <w:sz w:val="22"/>
          <w:szCs w:val="22"/>
          <w:lang w:val="en-US"/>
        </w:rPr>
        <w:t>Results:</w:t>
      </w:r>
      <w:r w:rsidR="0043224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432241">
        <w:rPr>
          <w:rFonts w:ascii="Times New Roman" w:hAnsi="Times New Roman" w:cs="Times New Roman"/>
          <w:sz w:val="22"/>
          <w:szCs w:val="22"/>
          <w:lang w:val="en-US"/>
        </w:rPr>
        <w:t>A total of 70 patients were included</w:t>
      </w:r>
      <w:r w:rsidR="00FC6119">
        <w:rPr>
          <w:rFonts w:ascii="Times New Roman" w:hAnsi="Times New Roman" w:cs="Times New Roman"/>
          <w:sz w:val="22"/>
          <w:szCs w:val="22"/>
          <w:lang w:val="en-US"/>
        </w:rPr>
        <w:t xml:space="preserve">, 40 </w:t>
      </w:r>
      <w:r w:rsidR="00432241">
        <w:rPr>
          <w:rFonts w:ascii="Times New Roman" w:hAnsi="Times New Roman" w:cs="Times New Roman"/>
          <w:sz w:val="22"/>
          <w:szCs w:val="22"/>
          <w:lang w:val="en-US"/>
        </w:rPr>
        <w:t xml:space="preserve">of </w:t>
      </w:r>
      <w:r w:rsidR="00FC6119">
        <w:rPr>
          <w:rFonts w:ascii="Times New Roman" w:hAnsi="Times New Roman" w:cs="Times New Roman"/>
          <w:sz w:val="22"/>
          <w:szCs w:val="22"/>
          <w:lang w:val="en-US"/>
        </w:rPr>
        <w:t>whom</w:t>
      </w:r>
      <w:r w:rsidR="0043224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B62DE">
        <w:rPr>
          <w:rFonts w:ascii="Times New Roman" w:hAnsi="Times New Roman" w:cs="Times New Roman"/>
          <w:sz w:val="22"/>
          <w:szCs w:val="22"/>
          <w:lang w:val="en-US"/>
        </w:rPr>
        <w:t>received</w:t>
      </w:r>
      <w:r w:rsidR="0084687F">
        <w:rPr>
          <w:rFonts w:ascii="Times New Roman" w:hAnsi="Times New Roman" w:cs="Times New Roman"/>
          <w:sz w:val="22"/>
          <w:szCs w:val="22"/>
          <w:lang w:val="en-US"/>
        </w:rPr>
        <w:t xml:space="preserve"> IMV</w:t>
      </w:r>
      <w:r w:rsidR="00432241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1445AA">
        <w:rPr>
          <w:rFonts w:ascii="Times New Roman" w:hAnsi="Times New Roman" w:cs="Times New Roman"/>
          <w:sz w:val="22"/>
          <w:szCs w:val="22"/>
          <w:lang w:val="en-US"/>
        </w:rPr>
        <w:t xml:space="preserve"> Patients requiring IMV had a higher </w:t>
      </w:r>
      <w:r w:rsidR="004533E1" w:rsidRPr="004533E1">
        <w:rPr>
          <w:rFonts w:ascii="Times New Roman" w:hAnsi="Times New Roman" w:cs="Times New Roman"/>
          <w:sz w:val="22"/>
          <w:szCs w:val="22"/>
          <w:lang w:val="en-US"/>
        </w:rPr>
        <w:t xml:space="preserve">Sequential Organ Failure Assessment </w:t>
      </w:r>
      <w:r w:rsidR="004533E1">
        <w:rPr>
          <w:rFonts w:ascii="Times New Roman" w:hAnsi="Times New Roman" w:cs="Times New Roman"/>
          <w:sz w:val="22"/>
          <w:szCs w:val="22"/>
          <w:lang w:val="en-US"/>
        </w:rPr>
        <w:t>(</w:t>
      </w:r>
      <w:r w:rsidR="001445AA">
        <w:rPr>
          <w:rFonts w:ascii="Times New Roman" w:hAnsi="Times New Roman" w:cs="Times New Roman"/>
          <w:sz w:val="22"/>
          <w:szCs w:val="22"/>
          <w:lang w:val="en-US"/>
        </w:rPr>
        <w:t>SOFA</w:t>
      </w:r>
      <w:r w:rsidR="004533E1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1445A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D7A1A">
        <w:rPr>
          <w:rFonts w:ascii="Times New Roman" w:hAnsi="Times New Roman" w:cs="Times New Roman"/>
          <w:sz w:val="22"/>
          <w:szCs w:val="22"/>
          <w:lang w:val="en-US"/>
        </w:rPr>
        <w:t xml:space="preserve">score </w:t>
      </w:r>
      <w:r w:rsidR="000F0BA5">
        <w:rPr>
          <w:rFonts w:ascii="Times New Roman" w:hAnsi="Times New Roman" w:cs="Times New Roman"/>
          <w:sz w:val="22"/>
          <w:szCs w:val="22"/>
          <w:lang w:val="en-US"/>
        </w:rPr>
        <w:t xml:space="preserve">(med: </w:t>
      </w:r>
      <w:r w:rsidR="00BD7A1A">
        <w:rPr>
          <w:rFonts w:ascii="Times New Roman" w:hAnsi="Times New Roman" w:cs="Times New Roman"/>
          <w:sz w:val="22"/>
          <w:szCs w:val="22"/>
          <w:lang w:val="en-US"/>
        </w:rPr>
        <w:t>8</w:t>
      </w:r>
      <w:r w:rsidR="000F0BA5">
        <w:rPr>
          <w:rFonts w:ascii="Times New Roman" w:hAnsi="Times New Roman" w:cs="Times New Roman"/>
          <w:sz w:val="22"/>
          <w:szCs w:val="22"/>
          <w:lang w:val="en-US"/>
        </w:rPr>
        <w:t>, IQR:</w:t>
      </w:r>
      <w:r w:rsidR="00BD7A1A">
        <w:rPr>
          <w:rFonts w:ascii="Times New Roman" w:hAnsi="Times New Roman" w:cs="Times New Roman"/>
          <w:sz w:val="22"/>
          <w:szCs w:val="22"/>
          <w:lang w:val="en-US"/>
        </w:rPr>
        <w:t xml:space="preserve"> [5-10] </w:t>
      </w:r>
      <w:r w:rsidR="00BD7A1A" w:rsidRPr="00D6737B">
        <w:rPr>
          <w:rFonts w:ascii="Times New Roman" w:hAnsi="Times New Roman" w:cs="Times New Roman"/>
          <w:i/>
          <w:iCs/>
          <w:sz w:val="22"/>
          <w:szCs w:val="22"/>
          <w:lang w:val="en-US"/>
        </w:rPr>
        <w:t>vs</w:t>
      </w:r>
      <w:r w:rsidR="00BD7A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F0BA5">
        <w:rPr>
          <w:rFonts w:ascii="Times New Roman" w:hAnsi="Times New Roman" w:cs="Times New Roman"/>
          <w:sz w:val="22"/>
          <w:szCs w:val="22"/>
          <w:lang w:val="en-US"/>
        </w:rPr>
        <w:t xml:space="preserve">med: </w:t>
      </w:r>
      <w:r w:rsidR="00BD7A1A">
        <w:rPr>
          <w:rFonts w:ascii="Times New Roman" w:hAnsi="Times New Roman" w:cs="Times New Roman"/>
          <w:sz w:val="22"/>
          <w:szCs w:val="22"/>
          <w:lang w:val="en-US"/>
        </w:rPr>
        <w:t xml:space="preserve">3 </w:t>
      </w:r>
      <w:r w:rsidR="000F0BA5">
        <w:rPr>
          <w:rFonts w:ascii="Times New Roman" w:hAnsi="Times New Roman" w:cs="Times New Roman"/>
          <w:sz w:val="22"/>
          <w:szCs w:val="22"/>
          <w:lang w:val="en-US"/>
        </w:rPr>
        <w:t xml:space="preserve">IQR: </w:t>
      </w:r>
      <w:r w:rsidR="00BD7A1A">
        <w:rPr>
          <w:rFonts w:ascii="Times New Roman" w:hAnsi="Times New Roman" w:cs="Times New Roman"/>
          <w:sz w:val="22"/>
          <w:szCs w:val="22"/>
          <w:lang w:val="en-US"/>
        </w:rPr>
        <w:t>[3-4]</w:t>
      </w:r>
      <w:r w:rsidR="004533E1">
        <w:rPr>
          <w:rFonts w:ascii="Times New Roman" w:hAnsi="Times New Roman" w:cs="Times New Roman"/>
          <w:sz w:val="22"/>
          <w:szCs w:val="22"/>
          <w:lang w:val="en-US"/>
        </w:rPr>
        <w:t>; p&lt;0</w:t>
      </w:r>
      <w:r w:rsidR="007148E2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4533E1">
        <w:rPr>
          <w:rFonts w:ascii="Times New Roman" w:hAnsi="Times New Roman" w:cs="Times New Roman"/>
          <w:sz w:val="22"/>
          <w:szCs w:val="22"/>
          <w:lang w:val="en-US"/>
        </w:rPr>
        <w:t>01</w:t>
      </w:r>
      <w:r w:rsidR="001445AA">
        <w:rPr>
          <w:rFonts w:ascii="Times New Roman" w:hAnsi="Times New Roman" w:cs="Times New Roman"/>
          <w:sz w:val="22"/>
          <w:szCs w:val="22"/>
          <w:lang w:val="en-US"/>
        </w:rPr>
        <w:t>) and ICU length of stay (</w:t>
      </w:r>
      <w:r w:rsidR="004533E1">
        <w:rPr>
          <w:rFonts w:ascii="Times New Roman" w:hAnsi="Times New Roman" w:cs="Times New Roman"/>
          <w:sz w:val="22"/>
          <w:szCs w:val="22"/>
          <w:lang w:val="en-US"/>
        </w:rPr>
        <w:t>16</w:t>
      </w:r>
      <w:r w:rsidR="00BD7A1A">
        <w:rPr>
          <w:rFonts w:ascii="Times New Roman" w:hAnsi="Times New Roman" w:cs="Times New Roman"/>
          <w:sz w:val="22"/>
          <w:szCs w:val="22"/>
          <w:lang w:val="en-US"/>
        </w:rPr>
        <w:t xml:space="preserve"> [</w:t>
      </w:r>
      <w:r w:rsidR="004533E1">
        <w:rPr>
          <w:rFonts w:ascii="Times New Roman" w:hAnsi="Times New Roman" w:cs="Times New Roman"/>
          <w:sz w:val="22"/>
          <w:szCs w:val="22"/>
          <w:lang w:val="en-US"/>
        </w:rPr>
        <w:t>9</w:t>
      </w:r>
      <w:r w:rsidR="00BD7A1A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4533E1">
        <w:rPr>
          <w:rFonts w:ascii="Times New Roman" w:hAnsi="Times New Roman" w:cs="Times New Roman"/>
          <w:sz w:val="22"/>
          <w:szCs w:val="22"/>
          <w:lang w:val="en-US"/>
        </w:rPr>
        <w:t>35</w:t>
      </w:r>
      <w:r w:rsidR="00BD7A1A">
        <w:rPr>
          <w:rFonts w:ascii="Times New Roman" w:hAnsi="Times New Roman" w:cs="Times New Roman"/>
          <w:sz w:val="22"/>
          <w:szCs w:val="22"/>
          <w:lang w:val="en-US"/>
        </w:rPr>
        <w:t xml:space="preserve">] </w:t>
      </w:r>
      <w:r w:rsidR="00BD7A1A" w:rsidRPr="00D6737B">
        <w:rPr>
          <w:rFonts w:ascii="Times New Roman" w:hAnsi="Times New Roman" w:cs="Times New Roman"/>
          <w:i/>
          <w:iCs/>
          <w:sz w:val="22"/>
          <w:szCs w:val="22"/>
          <w:lang w:val="en-US"/>
        </w:rPr>
        <w:t>vs</w:t>
      </w:r>
      <w:r w:rsidR="00BD7A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4533E1">
        <w:rPr>
          <w:rFonts w:ascii="Times New Roman" w:hAnsi="Times New Roman" w:cs="Times New Roman"/>
          <w:sz w:val="22"/>
          <w:szCs w:val="22"/>
          <w:lang w:val="en-US"/>
        </w:rPr>
        <w:t>5</w:t>
      </w:r>
      <w:r w:rsidR="00BD7A1A">
        <w:rPr>
          <w:rFonts w:ascii="Times New Roman" w:hAnsi="Times New Roman" w:cs="Times New Roman"/>
          <w:sz w:val="22"/>
          <w:szCs w:val="22"/>
          <w:lang w:val="en-US"/>
        </w:rPr>
        <w:t xml:space="preserve"> [</w:t>
      </w:r>
      <w:r w:rsidR="004533E1">
        <w:rPr>
          <w:rFonts w:ascii="Times New Roman" w:hAnsi="Times New Roman" w:cs="Times New Roman"/>
          <w:sz w:val="22"/>
          <w:szCs w:val="22"/>
          <w:lang w:val="en-US"/>
        </w:rPr>
        <w:t>3</w:t>
      </w:r>
      <w:r w:rsidR="00BD7A1A">
        <w:rPr>
          <w:rFonts w:ascii="Times New Roman" w:hAnsi="Times New Roman" w:cs="Times New Roman"/>
          <w:sz w:val="22"/>
          <w:szCs w:val="22"/>
          <w:lang w:val="en-US"/>
        </w:rPr>
        <w:t>-8]</w:t>
      </w:r>
      <w:r w:rsidR="004533E1">
        <w:rPr>
          <w:rFonts w:ascii="Times New Roman" w:hAnsi="Times New Roman" w:cs="Times New Roman"/>
          <w:sz w:val="22"/>
          <w:szCs w:val="22"/>
          <w:lang w:val="en-US"/>
        </w:rPr>
        <w:t>; p&lt;0</w:t>
      </w:r>
      <w:r w:rsidR="007148E2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4533E1">
        <w:rPr>
          <w:rFonts w:ascii="Times New Roman" w:hAnsi="Times New Roman" w:cs="Times New Roman"/>
          <w:sz w:val="22"/>
          <w:szCs w:val="22"/>
          <w:lang w:val="en-US"/>
        </w:rPr>
        <w:t>01</w:t>
      </w:r>
      <w:r w:rsidR="001445AA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3F47F1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84687F">
        <w:rPr>
          <w:rFonts w:ascii="Times New Roman" w:hAnsi="Times New Roman" w:cs="Times New Roman"/>
          <w:sz w:val="22"/>
          <w:szCs w:val="22"/>
          <w:lang w:val="en-US"/>
        </w:rPr>
        <w:t>Echocardiography a</w:t>
      </w:r>
      <w:r w:rsidR="00D6737B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84687F">
        <w:rPr>
          <w:rFonts w:ascii="Times New Roman" w:hAnsi="Times New Roman" w:cs="Times New Roman"/>
          <w:sz w:val="22"/>
          <w:szCs w:val="22"/>
          <w:lang w:val="en-US"/>
        </w:rPr>
        <w:t xml:space="preserve"> one year show</w:t>
      </w:r>
      <w:r w:rsidR="001B62DE">
        <w:rPr>
          <w:rFonts w:ascii="Times New Roman" w:hAnsi="Times New Roman" w:cs="Times New Roman"/>
          <w:sz w:val="22"/>
          <w:szCs w:val="22"/>
          <w:lang w:val="en-US"/>
        </w:rPr>
        <w:t>ed</w:t>
      </w:r>
      <w:r w:rsidR="0084687F">
        <w:rPr>
          <w:rFonts w:ascii="Times New Roman" w:hAnsi="Times New Roman" w:cs="Times New Roman"/>
          <w:sz w:val="22"/>
          <w:szCs w:val="22"/>
          <w:lang w:val="en-US"/>
        </w:rPr>
        <w:t xml:space="preserve"> a normal </w:t>
      </w:r>
      <w:r w:rsidR="00E61AF4">
        <w:rPr>
          <w:rFonts w:ascii="Times New Roman" w:hAnsi="Times New Roman" w:cs="Times New Roman"/>
          <w:sz w:val="22"/>
          <w:szCs w:val="22"/>
          <w:lang w:val="en-US"/>
        </w:rPr>
        <w:t>RV</w:t>
      </w:r>
      <w:r w:rsidR="001B62DE">
        <w:rPr>
          <w:rFonts w:ascii="Times New Roman" w:hAnsi="Times New Roman" w:cs="Times New Roman"/>
          <w:sz w:val="22"/>
          <w:szCs w:val="22"/>
          <w:lang w:val="en-US"/>
        </w:rPr>
        <w:t xml:space="preserve"> systolic</w:t>
      </w:r>
      <w:r w:rsidR="0084687F">
        <w:rPr>
          <w:rFonts w:ascii="Times New Roman" w:hAnsi="Times New Roman" w:cs="Times New Roman"/>
          <w:sz w:val="22"/>
          <w:szCs w:val="22"/>
          <w:lang w:val="en-US"/>
        </w:rPr>
        <w:t xml:space="preserve"> function</w:t>
      </w:r>
      <w:r w:rsidR="00BF0F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4687F">
        <w:rPr>
          <w:rFonts w:ascii="Times New Roman" w:hAnsi="Times New Roman" w:cs="Times New Roman"/>
          <w:sz w:val="22"/>
          <w:szCs w:val="22"/>
          <w:lang w:val="en-US"/>
        </w:rPr>
        <w:t>with</w:t>
      </w:r>
      <w:r w:rsidR="00BF0FA6">
        <w:rPr>
          <w:rFonts w:ascii="Times New Roman" w:hAnsi="Times New Roman" w:cs="Times New Roman"/>
          <w:sz w:val="22"/>
          <w:szCs w:val="22"/>
          <w:lang w:val="en-US"/>
        </w:rPr>
        <w:t xml:space="preserve"> t</w:t>
      </w:r>
      <w:r w:rsidR="00BF0FA6" w:rsidRPr="00BF0FA6">
        <w:rPr>
          <w:rFonts w:ascii="Times New Roman" w:hAnsi="Times New Roman" w:cs="Times New Roman"/>
          <w:sz w:val="22"/>
          <w:szCs w:val="22"/>
          <w:lang w:val="en-US"/>
        </w:rPr>
        <w:t>ricuspid annular plane systolic excursion</w:t>
      </w:r>
      <w:r w:rsidR="00BF0FA6">
        <w:rPr>
          <w:rFonts w:ascii="Times New Roman" w:hAnsi="Times New Roman" w:cs="Times New Roman"/>
          <w:sz w:val="22"/>
          <w:szCs w:val="22"/>
          <w:lang w:val="en-US"/>
        </w:rPr>
        <w:t xml:space="preserve"> (TAPSE) of 23</w:t>
      </w:r>
      <w:r w:rsidR="003F47F1">
        <w:rPr>
          <w:rFonts w:ascii="Times New Roman" w:hAnsi="Times New Roman" w:cs="Times New Roman"/>
          <w:sz w:val="22"/>
          <w:szCs w:val="22"/>
          <w:lang w:val="en-US"/>
        </w:rPr>
        <w:t xml:space="preserve"> [21-27] m</w:t>
      </w:r>
      <w:r w:rsidR="00BF0FA6">
        <w:rPr>
          <w:rFonts w:ascii="Times New Roman" w:hAnsi="Times New Roman" w:cs="Times New Roman"/>
          <w:sz w:val="22"/>
          <w:szCs w:val="22"/>
          <w:lang w:val="en-US"/>
        </w:rPr>
        <w:t>m, RV s</w:t>
      </w:r>
      <w:r w:rsidR="00BF0FA6" w:rsidRPr="00BF0FA6">
        <w:rPr>
          <w:rFonts w:ascii="Times New Roman" w:hAnsi="Times New Roman" w:cs="Times New Roman"/>
          <w:sz w:val="22"/>
          <w:szCs w:val="22"/>
          <w:lang w:val="en-US"/>
        </w:rPr>
        <w:t>ystolic excursion velocity</w:t>
      </w:r>
      <w:r w:rsidR="00BF0FA6">
        <w:rPr>
          <w:rFonts w:ascii="Times New Roman" w:hAnsi="Times New Roman" w:cs="Times New Roman"/>
          <w:sz w:val="22"/>
          <w:szCs w:val="22"/>
          <w:lang w:val="en-US"/>
        </w:rPr>
        <w:t xml:space="preserve"> (S’) of 13</w:t>
      </w:r>
      <w:r w:rsidR="003F47F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445AA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7148E2">
        <w:rPr>
          <w:rFonts w:ascii="Times New Roman" w:hAnsi="Times New Roman" w:cs="Times New Roman"/>
          <w:sz w:val="22"/>
          <w:szCs w:val="22"/>
          <w:lang w:val="en-US"/>
        </w:rPr>
        <w:t>11</w:t>
      </w:r>
      <w:r w:rsidR="003F47F1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7148E2">
        <w:rPr>
          <w:rFonts w:ascii="Times New Roman" w:hAnsi="Times New Roman" w:cs="Times New Roman"/>
          <w:sz w:val="22"/>
          <w:szCs w:val="22"/>
          <w:lang w:val="en-US"/>
        </w:rPr>
        <w:t>15</w:t>
      </w:r>
      <w:r w:rsidR="001445AA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BF0FA6">
        <w:rPr>
          <w:rFonts w:ascii="Times New Roman" w:hAnsi="Times New Roman" w:cs="Times New Roman"/>
          <w:sz w:val="22"/>
          <w:szCs w:val="22"/>
          <w:lang w:val="en-US"/>
        </w:rPr>
        <w:t xml:space="preserve"> cm/s</w:t>
      </w:r>
      <w:r w:rsidR="003F47F1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BF0FA6">
        <w:rPr>
          <w:rFonts w:ascii="Times New Roman" w:hAnsi="Times New Roman" w:cs="Times New Roman"/>
          <w:sz w:val="22"/>
          <w:szCs w:val="22"/>
          <w:lang w:val="en-US"/>
        </w:rPr>
        <w:t xml:space="preserve"> RV </w:t>
      </w:r>
      <w:r w:rsidR="0084687F">
        <w:rPr>
          <w:rFonts w:ascii="Times New Roman" w:hAnsi="Times New Roman" w:cs="Times New Roman"/>
          <w:sz w:val="22"/>
          <w:szCs w:val="22"/>
          <w:lang w:val="en-US"/>
        </w:rPr>
        <w:t xml:space="preserve">fractional area change (FAC) of </w:t>
      </w:r>
      <w:r w:rsidR="002D3478">
        <w:rPr>
          <w:rFonts w:ascii="Times New Roman" w:hAnsi="Times New Roman" w:cs="Times New Roman"/>
          <w:sz w:val="22"/>
          <w:szCs w:val="22"/>
          <w:lang w:val="en-US"/>
        </w:rPr>
        <w:t>40</w:t>
      </w:r>
      <w:r w:rsidR="003F47F1">
        <w:rPr>
          <w:rFonts w:ascii="Times New Roman" w:hAnsi="Times New Roman" w:cs="Times New Roman"/>
          <w:sz w:val="22"/>
          <w:szCs w:val="22"/>
          <w:lang w:val="en-US"/>
        </w:rPr>
        <w:t xml:space="preserve"> [31-46] </w:t>
      </w:r>
      <w:r w:rsidR="002D3478">
        <w:rPr>
          <w:rFonts w:ascii="Times New Roman" w:hAnsi="Times New Roman" w:cs="Times New Roman"/>
          <w:sz w:val="22"/>
          <w:szCs w:val="22"/>
          <w:lang w:val="en-US"/>
        </w:rPr>
        <w:t>%</w:t>
      </w:r>
      <w:r w:rsidR="003F47F1">
        <w:rPr>
          <w:rFonts w:ascii="Times New Roman" w:hAnsi="Times New Roman" w:cs="Times New Roman"/>
          <w:sz w:val="22"/>
          <w:szCs w:val="22"/>
          <w:lang w:val="en-US"/>
        </w:rPr>
        <w:t xml:space="preserve"> and RV global longitudinal strain (GLS) of -22</w:t>
      </w:r>
      <w:r w:rsidR="00F729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F47F1">
        <w:rPr>
          <w:rFonts w:ascii="Times New Roman" w:hAnsi="Times New Roman" w:cs="Times New Roman"/>
          <w:sz w:val="22"/>
          <w:szCs w:val="22"/>
          <w:lang w:val="en-US"/>
        </w:rPr>
        <w:t>[-24 - -17]%</w:t>
      </w:r>
      <w:r w:rsidR="004428BF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1B2D71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>here</w:t>
      </w:r>
      <w:r w:rsidR="001B2D71">
        <w:rPr>
          <w:rFonts w:ascii="Times New Roman" w:hAnsi="Times New Roman" w:cs="Times New Roman"/>
          <w:sz w:val="22"/>
          <w:szCs w:val="22"/>
          <w:lang w:val="en-US"/>
        </w:rPr>
        <w:t xml:space="preserve"> were neither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 xml:space="preserve"> arguments</w:t>
      </w:r>
      <w:r w:rsidR="00E61AF4">
        <w:rPr>
          <w:rFonts w:ascii="Times New Roman" w:hAnsi="Times New Roman" w:cs="Times New Roman"/>
          <w:sz w:val="22"/>
          <w:szCs w:val="22"/>
          <w:lang w:val="en-US"/>
        </w:rPr>
        <w:t xml:space="preserve"> for RV dilatation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6737B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>o</w:t>
      </w:r>
      <w:r w:rsidR="00E61AF4">
        <w:rPr>
          <w:rFonts w:ascii="Times New Roman" w:hAnsi="Times New Roman" w:cs="Times New Roman"/>
          <w:sz w:val="22"/>
          <w:szCs w:val="22"/>
          <w:lang w:val="en-US"/>
        </w:rPr>
        <w:t>r</w:t>
      </w:r>
      <w:r w:rsidR="00D6737B">
        <w:rPr>
          <w:rFonts w:ascii="Times New Roman" w:hAnsi="Times New Roman" w:cs="Times New Roman"/>
          <w:sz w:val="22"/>
          <w:szCs w:val="22"/>
          <w:lang w:val="en-US"/>
        </w:rPr>
        <w:t xml:space="preserve"> for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 xml:space="preserve"> pulmonary hypertension with </w:t>
      </w:r>
      <w:r w:rsidR="00AF6FC8">
        <w:rPr>
          <w:rFonts w:ascii="Times New Roman" w:hAnsi="Times New Roman" w:cs="Times New Roman"/>
          <w:sz w:val="22"/>
          <w:szCs w:val="22"/>
          <w:lang w:val="en-US"/>
        </w:rPr>
        <w:t xml:space="preserve">respectively </w:t>
      </w:r>
      <w:bookmarkStart w:id="0" w:name="_Hlk166616075"/>
      <w:r w:rsidR="00E87842">
        <w:rPr>
          <w:rFonts w:ascii="Times New Roman" w:hAnsi="Times New Roman" w:cs="Times New Roman"/>
          <w:sz w:val="22"/>
          <w:szCs w:val="22"/>
          <w:lang w:val="en-US"/>
        </w:rPr>
        <w:t xml:space="preserve">a </w:t>
      </w:r>
      <w:r w:rsidR="00AF6FC8">
        <w:rPr>
          <w:rFonts w:ascii="Times New Roman" w:hAnsi="Times New Roman" w:cs="Times New Roman"/>
          <w:sz w:val="22"/>
          <w:szCs w:val="22"/>
          <w:lang w:val="en-US"/>
        </w:rPr>
        <w:t xml:space="preserve">RV end diastolic diameter (RVEDD) </w:t>
      </w:r>
      <w:bookmarkEnd w:id="0"/>
      <w:r w:rsidR="00AF6FC8">
        <w:rPr>
          <w:rFonts w:ascii="Times New Roman" w:hAnsi="Times New Roman" w:cs="Times New Roman"/>
          <w:sz w:val="22"/>
          <w:szCs w:val="22"/>
          <w:lang w:val="en-US"/>
        </w:rPr>
        <w:t>of 34 [30-38]</w:t>
      </w:r>
      <w:r w:rsidR="004533E1">
        <w:rPr>
          <w:rFonts w:ascii="Times New Roman" w:hAnsi="Times New Roman" w:cs="Times New Roman"/>
          <w:sz w:val="22"/>
          <w:szCs w:val="22"/>
          <w:lang w:val="en-US"/>
        </w:rPr>
        <w:t xml:space="preserve"> mm</w:t>
      </w:r>
      <w:r w:rsidR="00AF6FC8">
        <w:rPr>
          <w:rFonts w:ascii="Times New Roman" w:hAnsi="Times New Roman" w:cs="Times New Roman"/>
          <w:sz w:val="22"/>
          <w:szCs w:val="22"/>
          <w:lang w:val="en-US"/>
        </w:rPr>
        <w:t xml:space="preserve"> and </w:t>
      </w:r>
      <w:r w:rsidR="00BF0FA6">
        <w:rPr>
          <w:rFonts w:ascii="Times New Roman" w:hAnsi="Times New Roman" w:cs="Times New Roman"/>
          <w:sz w:val="22"/>
          <w:szCs w:val="22"/>
          <w:lang w:val="en-US"/>
        </w:rPr>
        <w:t xml:space="preserve">tricuspid regurgitation pressure gradient (TRPG) 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 xml:space="preserve">of </w:t>
      </w:r>
      <w:r w:rsidR="00BF0FA6">
        <w:rPr>
          <w:rFonts w:ascii="Times New Roman" w:hAnsi="Times New Roman" w:cs="Times New Roman"/>
          <w:sz w:val="22"/>
          <w:szCs w:val="22"/>
          <w:lang w:val="en-US"/>
        </w:rPr>
        <w:t>25</w:t>
      </w:r>
      <w:r w:rsidR="00AF6FC8">
        <w:rPr>
          <w:rFonts w:ascii="Times New Roman" w:hAnsi="Times New Roman" w:cs="Times New Roman"/>
          <w:sz w:val="22"/>
          <w:szCs w:val="22"/>
          <w:lang w:val="en-US"/>
        </w:rPr>
        <w:t xml:space="preserve"> [19-34]</w:t>
      </w:r>
      <w:r w:rsidR="00BF0FA6">
        <w:rPr>
          <w:rFonts w:ascii="Times New Roman" w:hAnsi="Times New Roman" w:cs="Times New Roman"/>
          <w:sz w:val="22"/>
          <w:szCs w:val="22"/>
          <w:lang w:val="en-US"/>
        </w:rPr>
        <w:t xml:space="preserve"> mmHg</w:t>
      </w:r>
      <w:r w:rsidR="00E61AF4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F5249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D6AE8">
        <w:rPr>
          <w:rFonts w:ascii="Times New Roman" w:hAnsi="Times New Roman" w:cs="Times New Roman"/>
          <w:sz w:val="22"/>
          <w:szCs w:val="22"/>
          <w:lang w:val="en-US"/>
        </w:rPr>
        <w:t>Overall, t</w:t>
      </w:r>
      <w:r w:rsidR="00F52494">
        <w:rPr>
          <w:rFonts w:ascii="Times New Roman" w:hAnsi="Times New Roman" w:cs="Times New Roman"/>
          <w:sz w:val="22"/>
          <w:szCs w:val="22"/>
          <w:lang w:val="en-US"/>
        </w:rPr>
        <w:t>here w</w:t>
      </w:r>
      <w:r w:rsidR="00D6737B">
        <w:rPr>
          <w:rFonts w:ascii="Times New Roman" w:hAnsi="Times New Roman" w:cs="Times New Roman"/>
          <w:sz w:val="22"/>
          <w:szCs w:val="22"/>
          <w:lang w:val="en-US"/>
        </w:rPr>
        <w:t>ere</w:t>
      </w:r>
      <w:r w:rsidR="00F52494">
        <w:rPr>
          <w:rFonts w:ascii="Times New Roman" w:hAnsi="Times New Roman" w:cs="Times New Roman"/>
          <w:sz w:val="22"/>
          <w:szCs w:val="22"/>
          <w:lang w:val="en-US"/>
        </w:rPr>
        <w:t xml:space="preserve"> no significant difference in</w:t>
      </w:r>
      <w:r w:rsidR="00AD6AE8">
        <w:rPr>
          <w:rFonts w:ascii="Times New Roman" w:hAnsi="Times New Roman" w:cs="Times New Roman"/>
          <w:sz w:val="22"/>
          <w:szCs w:val="22"/>
          <w:lang w:val="en-US"/>
        </w:rPr>
        <w:t xml:space="preserve"> RV parameters between patients with or without</w:t>
      </w:r>
      <w:r w:rsidR="00F5249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D6AE8">
        <w:rPr>
          <w:rFonts w:ascii="Times New Roman" w:hAnsi="Times New Roman" w:cs="Times New Roman"/>
          <w:sz w:val="22"/>
          <w:szCs w:val="22"/>
          <w:lang w:val="en-US"/>
        </w:rPr>
        <w:t>IMV</w:t>
      </w:r>
      <w:r w:rsidR="00F52494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4428B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61AF4">
        <w:rPr>
          <w:rFonts w:ascii="Times New Roman" w:hAnsi="Times New Roman" w:cs="Times New Roman"/>
          <w:sz w:val="22"/>
          <w:szCs w:val="22"/>
          <w:lang w:val="en-US"/>
        </w:rPr>
        <w:t xml:space="preserve">Regarding the </w:t>
      </w:r>
      <w:r w:rsidR="000F0BA5">
        <w:rPr>
          <w:rFonts w:ascii="Times New Roman" w:hAnsi="Times New Roman" w:cs="Times New Roman"/>
          <w:sz w:val="22"/>
          <w:szCs w:val="22"/>
          <w:lang w:val="en-US"/>
        </w:rPr>
        <w:t>left ventricle (</w:t>
      </w:r>
      <w:r w:rsidR="00E61AF4">
        <w:rPr>
          <w:rFonts w:ascii="Times New Roman" w:hAnsi="Times New Roman" w:cs="Times New Roman"/>
          <w:sz w:val="22"/>
          <w:szCs w:val="22"/>
          <w:lang w:val="en-US"/>
        </w:rPr>
        <w:t>LV</w:t>
      </w:r>
      <w:r w:rsidR="000F0BA5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E61AF4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="00E87842" w:rsidRPr="00E87842">
        <w:rPr>
          <w:rFonts w:ascii="Times New Roman" w:hAnsi="Times New Roman" w:cs="Times New Roman"/>
          <w:sz w:val="22"/>
          <w:szCs w:val="22"/>
          <w:lang w:val="en-US"/>
        </w:rPr>
        <w:t xml:space="preserve"> ratio of mitral E-wave to A-wave 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 xml:space="preserve">(E/A) </w:t>
      </w:r>
      <w:r w:rsidR="00863737">
        <w:rPr>
          <w:rFonts w:ascii="Times New Roman" w:hAnsi="Times New Roman" w:cs="Times New Roman"/>
          <w:sz w:val="22"/>
          <w:szCs w:val="22"/>
          <w:lang w:val="en-US"/>
        </w:rPr>
        <w:t xml:space="preserve">was </w:t>
      </w:r>
      <w:r w:rsidR="00D6737B">
        <w:rPr>
          <w:rFonts w:ascii="Times New Roman" w:hAnsi="Times New Roman" w:cs="Times New Roman"/>
          <w:sz w:val="22"/>
          <w:szCs w:val="22"/>
          <w:lang w:val="en-US"/>
        </w:rPr>
        <w:t>lower</w:t>
      </w:r>
      <w:r w:rsidR="00863737">
        <w:rPr>
          <w:rFonts w:ascii="Times New Roman" w:hAnsi="Times New Roman" w:cs="Times New Roman"/>
          <w:sz w:val="22"/>
          <w:szCs w:val="22"/>
          <w:lang w:val="en-US"/>
        </w:rPr>
        <w:t xml:space="preserve"> in the IMV group (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>0,8</w:t>
      </w:r>
      <w:r w:rsidR="00AF6FC8">
        <w:rPr>
          <w:rFonts w:ascii="Times New Roman" w:hAnsi="Times New Roman" w:cs="Times New Roman"/>
          <w:sz w:val="22"/>
          <w:szCs w:val="22"/>
          <w:lang w:val="en-US"/>
        </w:rPr>
        <w:t xml:space="preserve"> [0,6-0,9]</w:t>
      </w:r>
      <w:r w:rsidR="00F729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63737" w:rsidRPr="00D6737B">
        <w:rPr>
          <w:rFonts w:ascii="Times New Roman" w:hAnsi="Times New Roman" w:cs="Times New Roman"/>
          <w:i/>
          <w:iCs/>
          <w:sz w:val="22"/>
          <w:szCs w:val="22"/>
          <w:lang w:val="en-US"/>
        </w:rPr>
        <w:t>vs</w:t>
      </w:r>
      <w:r w:rsidR="00863737">
        <w:rPr>
          <w:rFonts w:ascii="Times New Roman" w:hAnsi="Times New Roman" w:cs="Times New Roman"/>
          <w:sz w:val="22"/>
          <w:szCs w:val="22"/>
          <w:lang w:val="en-US"/>
        </w:rPr>
        <w:t xml:space="preserve"> 0,9</w:t>
      </w:r>
      <w:r w:rsidR="00AF6FC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445AA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F729CA">
        <w:rPr>
          <w:rFonts w:ascii="Times New Roman" w:hAnsi="Times New Roman" w:cs="Times New Roman"/>
          <w:sz w:val="22"/>
          <w:szCs w:val="22"/>
          <w:lang w:val="en-US"/>
        </w:rPr>
        <w:t>0,8-1,3</w:t>
      </w:r>
      <w:r w:rsidR="001445AA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863737">
        <w:rPr>
          <w:rFonts w:ascii="Times New Roman" w:hAnsi="Times New Roman" w:cs="Times New Roman"/>
          <w:sz w:val="22"/>
          <w:szCs w:val="22"/>
          <w:lang w:val="en-US"/>
        </w:rPr>
        <w:t>; p=0,02)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136B12">
        <w:rPr>
          <w:rFonts w:ascii="Times New Roman" w:hAnsi="Times New Roman" w:cs="Times New Roman"/>
          <w:sz w:val="22"/>
          <w:szCs w:val="22"/>
          <w:lang w:val="en-US"/>
        </w:rPr>
        <w:t xml:space="preserve">which may suggest 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 xml:space="preserve">more </w:t>
      </w:r>
      <w:r w:rsidR="00136B12">
        <w:rPr>
          <w:rFonts w:ascii="Times New Roman" w:hAnsi="Times New Roman" w:cs="Times New Roman"/>
          <w:sz w:val="22"/>
          <w:szCs w:val="22"/>
          <w:lang w:val="en-US"/>
        </w:rPr>
        <w:t>impaired relaxation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136B12">
        <w:rPr>
          <w:rFonts w:ascii="Times New Roman" w:hAnsi="Times New Roman" w:cs="Times New Roman"/>
          <w:sz w:val="22"/>
          <w:szCs w:val="22"/>
          <w:lang w:val="en-US"/>
        </w:rPr>
        <w:t xml:space="preserve">Compatible with this finding, </w:t>
      </w:r>
      <w:r w:rsidR="00863737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>l</w:t>
      </w:r>
      <w:r w:rsidR="00E87842" w:rsidRPr="00E87842">
        <w:rPr>
          <w:rFonts w:ascii="Times New Roman" w:hAnsi="Times New Roman" w:cs="Times New Roman"/>
          <w:sz w:val="22"/>
          <w:szCs w:val="22"/>
          <w:lang w:val="en-US"/>
        </w:rPr>
        <w:t xml:space="preserve">eft ventricular posterior wall </w:t>
      </w:r>
      <w:r w:rsidR="00863737">
        <w:rPr>
          <w:rFonts w:ascii="Times New Roman" w:hAnsi="Times New Roman" w:cs="Times New Roman"/>
          <w:sz w:val="22"/>
          <w:szCs w:val="22"/>
          <w:lang w:val="en-US"/>
        </w:rPr>
        <w:t>was thicker in the IMV group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63737">
        <w:rPr>
          <w:rFonts w:ascii="Times New Roman" w:hAnsi="Times New Roman" w:cs="Times New Roman"/>
          <w:sz w:val="22"/>
          <w:szCs w:val="22"/>
          <w:lang w:val="en-US"/>
        </w:rPr>
        <w:t>(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>11</w:t>
      </w:r>
      <w:r w:rsidR="00F729CA">
        <w:rPr>
          <w:rFonts w:ascii="Times New Roman" w:hAnsi="Times New Roman" w:cs="Times New Roman"/>
          <w:sz w:val="22"/>
          <w:szCs w:val="22"/>
          <w:lang w:val="en-US"/>
        </w:rPr>
        <w:t xml:space="preserve"> [9-12]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87842" w:rsidRPr="00D6737B">
        <w:rPr>
          <w:rFonts w:ascii="Times New Roman" w:hAnsi="Times New Roman" w:cs="Times New Roman"/>
          <w:i/>
          <w:iCs/>
          <w:sz w:val="22"/>
          <w:szCs w:val="22"/>
          <w:lang w:val="en-US"/>
        </w:rPr>
        <w:t>vs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 xml:space="preserve"> 10</w:t>
      </w:r>
      <w:r w:rsidR="00F729CA">
        <w:rPr>
          <w:rFonts w:ascii="Times New Roman" w:hAnsi="Times New Roman" w:cs="Times New Roman"/>
          <w:sz w:val="22"/>
          <w:szCs w:val="22"/>
          <w:lang w:val="en-US"/>
        </w:rPr>
        <w:t xml:space="preserve"> [8-11] 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>mm</w:t>
      </w:r>
      <w:r w:rsidR="00F52494">
        <w:rPr>
          <w:rFonts w:ascii="Times New Roman" w:hAnsi="Times New Roman" w:cs="Times New Roman"/>
          <w:sz w:val="22"/>
          <w:szCs w:val="22"/>
          <w:lang w:val="en-US"/>
        </w:rPr>
        <w:t>;</w:t>
      </w:r>
      <w:r w:rsidR="00863737">
        <w:rPr>
          <w:rFonts w:ascii="Times New Roman" w:hAnsi="Times New Roman" w:cs="Times New Roman"/>
          <w:sz w:val="22"/>
          <w:szCs w:val="22"/>
          <w:lang w:val="en-US"/>
        </w:rPr>
        <w:t xml:space="preserve"> p=0,02)</w:t>
      </w:r>
      <w:r w:rsidR="0084687F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863737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84687F">
        <w:rPr>
          <w:rFonts w:ascii="Times New Roman" w:hAnsi="Times New Roman" w:cs="Times New Roman"/>
          <w:sz w:val="22"/>
          <w:szCs w:val="22"/>
          <w:lang w:val="en-US"/>
        </w:rPr>
        <w:t xml:space="preserve">his </w:t>
      </w:r>
      <w:r w:rsidR="00863737">
        <w:rPr>
          <w:rFonts w:ascii="Times New Roman" w:hAnsi="Times New Roman" w:cs="Times New Roman"/>
          <w:sz w:val="22"/>
          <w:szCs w:val="22"/>
          <w:lang w:val="en-US"/>
        </w:rPr>
        <w:t xml:space="preserve">may have been </w:t>
      </w:r>
      <w:r w:rsidR="0084687F">
        <w:rPr>
          <w:rFonts w:ascii="Times New Roman" w:hAnsi="Times New Roman" w:cs="Times New Roman"/>
          <w:sz w:val="22"/>
          <w:szCs w:val="22"/>
          <w:lang w:val="en-US"/>
        </w:rPr>
        <w:t>driven by a</w:t>
      </w:r>
      <w:r w:rsidR="001E6B19">
        <w:rPr>
          <w:rFonts w:ascii="Times New Roman" w:hAnsi="Times New Roman" w:cs="Times New Roman"/>
          <w:sz w:val="22"/>
          <w:szCs w:val="22"/>
          <w:lang w:val="en-US"/>
        </w:rPr>
        <w:t xml:space="preserve"> trend towards a</w:t>
      </w:r>
      <w:r w:rsidR="0084687F">
        <w:rPr>
          <w:rFonts w:ascii="Times New Roman" w:hAnsi="Times New Roman" w:cs="Times New Roman"/>
          <w:sz w:val="22"/>
          <w:szCs w:val="22"/>
          <w:lang w:val="en-US"/>
        </w:rPr>
        <w:t xml:space="preserve"> higher percentage of arterial hypertension in the IMV group.</w:t>
      </w:r>
    </w:p>
    <w:p w14:paraId="0FC6DF9A" w14:textId="77777777" w:rsidR="00D06B55" w:rsidRPr="00F729CA" w:rsidRDefault="00D06B55" w:rsidP="00F729CA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380086F0" w14:textId="1167940F" w:rsidR="00D84A8D" w:rsidRDefault="004C4DAB" w:rsidP="0026465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34FF8">
        <w:rPr>
          <w:rFonts w:ascii="Times New Roman" w:hAnsi="Times New Roman" w:cs="Times New Roman"/>
          <w:b/>
          <w:bCs/>
          <w:sz w:val="22"/>
          <w:szCs w:val="22"/>
          <w:lang w:val="en-US"/>
        </w:rPr>
        <w:t>Conclusions:</w:t>
      </w:r>
      <w:r w:rsidR="00D32DD1" w:rsidRPr="00234FF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6737B">
        <w:rPr>
          <w:rFonts w:ascii="Times New Roman" w:hAnsi="Times New Roman" w:cs="Times New Roman"/>
          <w:sz w:val="22"/>
          <w:szCs w:val="22"/>
          <w:lang w:val="en-US"/>
        </w:rPr>
        <w:t>While many</w:t>
      </w:r>
      <w:r w:rsidR="004825FF">
        <w:rPr>
          <w:rFonts w:ascii="Times New Roman" w:hAnsi="Times New Roman" w:cs="Times New Roman"/>
          <w:sz w:val="22"/>
          <w:szCs w:val="22"/>
          <w:lang w:val="en-US"/>
        </w:rPr>
        <w:t xml:space="preserve"> patients with severe COVID-19 infection develop important RV dysfunction during their </w:t>
      </w:r>
      <w:r w:rsidR="0034110A">
        <w:rPr>
          <w:rFonts w:ascii="Times New Roman" w:hAnsi="Times New Roman" w:cs="Times New Roman"/>
          <w:sz w:val="22"/>
          <w:szCs w:val="22"/>
          <w:lang w:val="en-US"/>
        </w:rPr>
        <w:t xml:space="preserve">ICU </w:t>
      </w:r>
      <w:r w:rsidR="004825FF">
        <w:rPr>
          <w:rFonts w:ascii="Times New Roman" w:hAnsi="Times New Roman" w:cs="Times New Roman"/>
          <w:sz w:val="22"/>
          <w:szCs w:val="22"/>
          <w:lang w:val="en-US"/>
        </w:rPr>
        <w:t xml:space="preserve">stay, 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>we could</w:t>
      </w:r>
      <w:r w:rsidR="00D6737B">
        <w:rPr>
          <w:rFonts w:ascii="Times New Roman" w:hAnsi="Times New Roman" w:cs="Times New Roman"/>
          <w:sz w:val="22"/>
          <w:szCs w:val="22"/>
          <w:lang w:val="en-US"/>
        </w:rPr>
        <w:t xml:space="preserve"> not identify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 xml:space="preserve"> any </w:t>
      </w:r>
      <w:r w:rsidR="00D84A8D">
        <w:rPr>
          <w:rFonts w:ascii="Times New Roman" w:hAnsi="Times New Roman" w:cs="Times New Roman"/>
          <w:sz w:val="22"/>
          <w:szCs w:val="22"/>
          <w:lang w:val="en-US"/>
        </w:rPr>
        <w:t xml:space="preserve">echocardiographic 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>sequ</w:t>
      </w:r>
      <w:r w:rsidR="00D84A8D">
        <w:rPr>
          <w:rFonts w:ascii="Times New Roman" w:hAnsi="Times New Roman" w:cs="Times New Roman"/>
          <w:sz w:val="22"/>
          <w:szCs w:val="22"/>
          <w:lang w:val="en-US"/>
        </w:rPr>
        <w:t>e</w:t>
      </w:r>
      <w:r w:rsidR="00E87842">
        <w:rPr>
          <w:rFonts w:ascii="Times New Roman" w:hAnsi="Times New Roman" w:cs="Times New Roman"/>
          <w:sz w:val="22"/>
          <w:szCs w:val="22"/>
          <w:lang w:val="en-US"/>
        </w:rPr>
        <w:t>lae</w:t>
      </w:r>
      <w:r w:rsidR="004825FF">
        <w:rPr>
          <w:rFonts w:ascii="Times New Roman" w:hAnsi="Times New Roman" w:cs="Times New Roman"/>
          <w:sz w:val="22"/>
          <w:szCs w:val="22"/>
          <w:lang w:val="en-US"/>
        </w:rPr>
        <w:t xml:space="preserve"> one year</w:t>
      </w:r>
      <w:r w:rsidR="00D84A8D">
        <w:rPr>
          <w:rFonts w:ascii="Times New Roman" w:hAnsi="Times New Roman" w:cs="Times New Roman"/>
          <w:sz w:val="22"/>
          <w:szCs w:val="22"/>
          <w:lang w:val="en-US"/>
        </w:rPr>
        <w:t xml:space="preserve"> after ICU discharge, not even in the severely ill subpopulation requiring IMV</w:t>
      </w:r>
      <w:r w:rsidR="00FC6119">
        <w:rPr>
          <w:rFonts w:ascii="Times New Roman" w:hAnsi="Times New Roman" w:cs="Times New Roman"/>
          <w:sz w:val="22"/>
          <w:szCs w:val="22"/>
          <w:lang w:val="en-US"/>
        </w:rPr>
        <w:t>. This suggests that acute COVID-19-associated RV dysfunction is largely reversible.</w:t>
      </w:r>
    </w:p>
    <w:p w14:paraId="5FB18C03" w14:textId="77777777" w:rsidR="000F0BA5" w:rsidRDefault="000F0BA5" w:rsidP="0026465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BB9D5E7" w14:textId="77777777" w:rsidR="00FC2D08" w:rsidRDefault="00FC2D08" w:rsidP="0026465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8EF403A" w14:textId="77777777" w:rsidR="00DE0B12" w:rsidRDefault="00DE0B12" w:rsidP="0026465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B5D8394" w14:textId="33F23B94" w:rsidR="00FC2D08" w:rsidRPr="004533E1" w:rsidRDefault="00FC2D08" w:rsidP="00264654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533E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ADDENDUM: Reference </w:t>
      </w:r>
      <w:r w:rsidR="00A13379" w:rsidRPr="004533E1">
        <w:rPr>
          <w:rFonts w:ascii="Times New Roman" w:hAnsi="Times New Roman" w:cs="Times New Roman"/>
          <w:b/>
          <w:bCs/>
          <w:sz w:val="20"/>
          <w:szCs w:val="20"/>
          <w:lang w:val="en-US"/>
        </w:rPr>
        <w:t>V</w:t>
      </w:r>
      <w:r w:rsidRPr="004533E1">
        <w:rPr>
          <w:rFonts w:ascii="Times New Roman" w:hAnsi="Times New Roman" w:cs="Times New Roman"/>
          <w:b/>
          <w:bCs/>
          <w:sz w:val="20"/>
          <w:szCs w:val="20"/>
          <w:lang w:val="en-US"/>
        </w:rPr>
        <w:t>alues:</w:t>
      </w:r>
    </w:p>
    <w:p w14:paraId="38691FA1" w14:textId="3EE9ED31" w:rsidR="00FC2D08" w:rsidRDefault="00A624C3" w:rsidP="00A624C3">
      <w:pPr>
        <w:pStyle w:val="Lijstaline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33E1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FC2D08" w:rsidRPr="004533E1">
        <w:rPr>
          <w:rFonts w:ascii="Times New Roman" w:hAnsi="Times New Roman" w:cs="Times New Roman"/>
          <w:sz w:val="20"/>
          <w:szCs w:val="20"/>
          <w:lang w:val="en-US"/>
        </w:rPr>
        <w:t xml:space="preserve">ricuspid annular plane systolic excursion (TAPSE): </w:t>
      </w:r>
      <w:r w:rsidR="004533E1">
        <w:rPr>
          <w:rFonts w:ascii="Times New Roman" w:hAnsi="Times New Roman" w:cs="Times New Roman"/>
          <w:sz w:val="20"/>
          <w:szCs w:val="20"/>
          <w:lang w:val="en-US"/>
        </w:rPr>
        <w:t>&gt;</w:t>
      </w:r>
      <w:r w:rsidR="00FC2D08" w:rsidRPr="004533E1">
        <w:rPr>
          <w:rFonts w:ascii="Times New Roman" w:hAnsi="Times New Roman" w:cs="Times New Roman"/>
          <w:sz w:val="20"/>
          <w:szCs w:val="20"/>
          <w:lang w:val="en-US"/>
        </w:rPr>
        <w:t xml:space="preserve"> 16 mm</w:t>
      </w:r>
    </w:p>
    <w:p w14:paraId="02D31673" w14:textId="77777777" w:rsidR="004533E1" w:rsidRDefault="004533E1" w:rsidP="00A624C3">
      <w:pPr>
        <w:pStyle w:val="Lijstaline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33E1">
        <w:rPr>
          <w:rFonts w:ascii="Times New Roman" w:hAnsi="Times New Roman" w:cs="Times New Roman"/>
          <w:sz w:val="20"/>
          <w:szCs w:val="20"/>
          <w:lang w:val="en-US"/>
        </w:rPr>
        <w:t>RV systolic excursion velocity (S’)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4533E1">
        <w:rPr>
          <w:rFonts w:ascii="Times New Roman" w:hAnsi="Times New Roman" w:cs="Times New Roman"/>
          <w:sz w:val="20"/>
          <w:szCs w:val="20"/>
          <w:lang w:val="en-US"/>
        </w:rPr>
        <w:t xml:space="preserve"> &gt; 10 cm/s</w:t>
      </w:r>
    </w:p>
    <w:p w14:paraId="4487CC27" w14:textId="214D8F95" w:rsidR="004533E1" w:rsidRDefault="004533E1" w:rsidP="00A624C3">
      <w:pPr>
        <w:pStyle w:val="Lijstaline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33E1">
        <w:rPr>
          <w:rFonts w:ascii="Times New Roman" w:hAnsi="Times New Roman" w:cs="Times New Roman"/>
          <w:sz w:val="20"/>
          <w:szCs w:val="20"/>
          <w:lang w:val="en-US"/>
        </w:rPr>
        <w:t>RV fractional area change (FAC)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4533E1">
        <w:rPr>
          <w:rFonts w:ascii="Times New Roman" w:hAnsi="Times New Roman" w:cs="Times New Roman"/>
          <w:sz w:val="20"/>
          <w:szCs w:val="20"/>
          <w:lang w:val="en-US"/>
        </w:rPr>
        <w:t>&gt;</w:t>
      </w:r>
      <w:r w:rsidR="007148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533E1">
        <w:rPr>
          <w:rFonts w:ascii="Times New Roman" w:hAnsi="Times New Roman" w:cs="Times New Roman"/>
          <w:sz w:val="20"/>
          <w:szCs w:val="20"/>
          <w:lang w:val="en-US"/>
        </w:rPr>
        <w:t>35%</w:t>
      </w:r>
    </w:p>
    <w:p w14:paraId="2B728B77" w14:textId="1255043B" w:rsidR="004533E1" w:rsidRDefault="004533E1" w:rsidP="00A624C3">
      <w:pPr>
        <w:pStyle w:val="Lijstaline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33E1">
        <w:rPr>
          <w:rFonts w:ascii="Times New Roman" w:hAnsi="Times New Roman" w:cs="Times New Roman"/>
          <w:sz w:val="20"/>
          <w:szCs w:val="20"/>
          <w:lang w:val="en-US"/>
        </w:rPr>
        <w:t>RV global longitudinal strain (GLS)</w:t>
      </w:r>
      <w:r>
        <w:rPr>
          <w:rFonts w:ascii="Times New Roman" w:hAnsi="Times New Roman" w:cs="Times New Roman"/>
          <w:sz w:val="20"/>
          <w:szCs w:val="20"/>
          <w:lang w:val="en-US"/>
        </w:rPr>
        <w:t>: &lt;</w:t>
      </w:r>
      <w:r w:rsidR="007148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-20%</w:t>
      </w:r>
    </w:p>
    <w:p w14:paraId="73634551" w14:textId="2DEC99ED" w:rsidR="004533E1" w:rsidRDefault="004533E1" w:rsidP="00A624C3">
      <w:pPr>
        <w:pStyle w:val="Lijstaline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33E1">
        <w:rPr>
          <w:rFonts w:ascii="Times New Roman" w:hAnsi="Times New Roman" w:cs="Times New Roman"/>
          <w:sz w:val="20"/>
          <w:szCs w:val="20"/>
          <w:lang w:val="en-US"/>
        </w:rPr>
        <w:t>RV end diastolic diameter (RVEDD)</w:t>
      </w:r>
      <w:r>
        <w:rPr>
          <w:rFonts w:ascii="Times New Roman" w:hAnsi="Times New Roman" w:cs="Times New Roman"/>
          <w:sz w:val="20"/>
          <w:szCs w:val="20"/>
          <w:lang w:val="en-US"/>
        </w:rPr>
        <w:t>: &lt; 41 mm</w:t>
      </w:r>
    </w:p>
    <w:p w14:paraId="5E3E4844" w14:textId="3B641761" w:rsidR="00FC2D08" w:rsidRDefault="004533E1" w:rsidP="00CE2D76">
      <w:pPr>
        <w:pStyle w:val="Lijstaline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33E1">
        <w:rPr>
          <w:rFonts w:ascii="Times New Roman" w:hAnsi="Times New Roman" w:cs="Times New Roman"/>
          <w:sz w:val="20"/>
          <w:szCs w:val="20"/>
          <w:lang w:val="en-US"/>
        </w:rPr>
        <w:t>Tricuspid regurgitation pressure gradient (TRPG): &lt; 31 mmHg</w:t>
      </w:r>
    </w:p>
    <w:p w14:paraId="1A3355FC" w14:textId="7FA3B211" w:rsidR="004533E1" w:rsidRPr="004533E1" w:rsidRDefault="004533E1" w:rsidP="00CE2D76">
      <w:pPr>
        <w:pStyle w:val="Lijstaline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4533E1">
        <w:rPr>
          <w:rFonts w:ascii="Times New Roman" w:hAnsi="Times New Roman" w:cs="Times New Roman"/>
          <w:sz w:val="20"/>
          <w:szCs w:val="20"/>
          <w:lang w:val="en-US"/>
        </w:rPr>
        <w:t>eft ventricular posterior wall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(LVPW): &lt;</w:t>
      </w:r>
      <w:r w:rsidR="008109D1">
        <w:rPr>
          <w:rFonts w:ascii="Times New Roman" w:hAnsi="Times New Roman" w:cs="Times New Roman"/>
          <w:sz w:val="20"/>
          <w:szCs w:val="20"/>
          <w:lang w:val="en-US"/>
        </w:rPr>
        <w:t xml:space="preserve"> 11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mm</w:t>
      </w:r>
    </w:p>
    <w:p w14:paraId="52919CA6" w14:textId="77777777" w:rsidR="00FC2D08" w:rsidRPr="004533E1" w:rsidRDefault="00FC2D08" w:rsidP="00264654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E995963" w14:textId="43AE8C74" w:rsidR="00F729CA" w:rsidRPr="000F0BA5" w:rsidRDefault="00F729CA" w:rsidP="000F0BA5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F729CA" w:rsidRPr="000F0BA5" w:rsidSect="00754F2A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078"/>
    <w:multiLevelType w:val="hybridMultilevel"/>
    <w:tmpl w:val="C7848C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25759"/>
    <w:multiLevelType w:val="hybridMultilevel"/>
    <w:tmpl w:val="621E76FC"/>
    <w:lvl w:ilvl="0" w:tplc="D5D872E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0374C"/>
    <w:multiLevelType w:val="hybridMultilevel"/>
    <w:tmpl w:val="71F89B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A3FBB"/>
    <w:multiLevelType w:val="hybridMultilevel"/>
    <w:tmpl w:val="A47A6314"/>
    <w:lvl w:ilvl="0" w:tplc="AFAA994C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BD5"/>
    <w:multiLevelType w:val="multilevel"/>
    <w:tmpl w:val="0180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000534">
    <w:abstractNumId w:val="0"/>
  </w:num>
  <w:num w:numId="2" w16cid:durableId="1049918364">
    <w:abstractNumId w:val="4"/>
  </w:num>
  <w:num w:numId="3" w16cid:durableId="624504039">
    <w:abstractNumId w:val="3"/>
  </w:num>
  <w:num w:numId="4" w16cid:durableId="1129592306">
    <w:abstractNumId w:val="2"/>
  </w:num>
  <w:num w:numId="5" w16cid:durableId="44381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B2"/>
    <w:rsid w:val="00000CA0"/>
    <w:rsid w:val="00001F49"/>
    <w:rsid w:val="00015FA8"/>
    <w:rsid w:val="00031AC4"/>
    <w:rsid w:val="00033309"/>
    <w:rsid w:val="000551AA"/>
    <w:rsid w:val="00061ADE"/>
    <w:rsid w:val="000657F1"/>
    <w:rsid w:val="00071FF9"/>
    <w:rsid w:val="00085D60"/>
    <w:rsid w:val="00091264"/>
    <w:rsid w:val="000A0E51"/>
    <w:rsid w:val="000B1B0C"/>
    <w:rsid w:val="000B60F5"/>
    <w:rsid w:val="000C48E0"/>
    <w:rsid w:val="000D3D21"/>
    <w:rsid w:val="000E01A0"/>
    <w:rsid w:val="000E11FD"/>
    <w:rsid w:val="000E2EC2"/>
    <w:rsid w:val="000E3423"/>
    <w:rsid w:val="000F0BA5"/>
    <w:rsid w:val="001033C4"/>
    <w:rsid w:val="00113951"/>
    <w:rsid w:val="00136B12"/>
    <w:rsid w:val="00137DE1"/>
    <w:rsid w:val="001445AA"/>
    <w:rsid w:val="001471AF"/>
    <w:rsid w:val="001573A5"/>
    <w:rsid w:val="00165DBE"/>
    <w:rsid w:val="00174E3E"/>
    <w:rsid w:val="00174E59"/>
    <w:rsid w:val="00182092"/>
    <w:rsid w:val="00182C28"/>
    <w:rsid w:val="00184805"/>
    <w:rsid w:val="001A0E29"/>
    <w:rsid w:val="001A39F6"/>
    <w:rsid w:val="001B030B"/>
    <w:rsid w:val="001B066D"/>
    <w:rsid w:val="001B2D71"/>
    <w:rsid w:val="001B62DE"/>
    <w:rsid w:val="001D1F20"/>
    <w:rsid w:val="001E27F2"/>
    <w:rsid w:val="001E6B19"/>
    <w:rsid w:val="001F13E0"/>
    <w:rsid w:val="001F7EF8"/>
    <w:rsid w:val="00204390"/>
    <w:rsid w:val="00205E7E"/>
    <w:rsid w:val="0020627C"/>
    <w:rsid w:val="002077FC"/>
    <w:rsid w:val="00222301"/>
    <w:rsid w:val="0022445B"/>
    <w:rsid w:val="002245A1"/>
    <w:rsid w:val="00234FF8"/>
    <w:rsid w:val="00236B0D"/>
    <w:rsid w:val="002469E2"/>
    <w:rsid w:val="00263223"/>
    <w:rsid w:val="0026348C"/>
    <w:rsid w:val="00264654"/>
    <w:rsid w:val="00270E37"/>
    <w:rsid w:val="00271793"/>
    <w:rsid w:val="00277668"/>
    <w:rsid w:val="00297E3C"/>
    <w:rsid w:val="002B2C69"/>
    <w:rsid w:val="002B7B3A"/>
    <w:rsid w:val="002D3478"/>
    <w:rsid w:val="002E0C98"/>
    <w:rsid w:val="002F1C87"/>
    <w:rsid w:val="002F2315"/>
    <w:rsid w:val="003178C7"/>
    <w:rsid w:val="00323E20"/>
    <w:rsid w:val="0032604E"/>
    <w:rsid w:val="0034110A"/>
    <w:rsid w:val="00341C4A"/>
    <w:rsid w:val="003463FB"/>
    <w:rsid w:val="003711B9"/>
    <w:rsid w:val="00374D7D"/>
    <w:rsid w:val="00376745"/>
    <w:rsid w:val="00383490"/>
    <w:rsid w:val="00384A1F"/>
    <w:rsid w:val="0039051D"/>
    <w:rsid w:val="00392AF7"/>
    <w:rsid w:val="003A0CEE"/>
    <w:rsid w:val="003B742A"/>
    <w:rsid w:val="003C5364"/>
    <w:rsid w:val="003C717E"/>
    <w:rsid w:val="003D1223"/>
    <w:rsid w:val="003E5715"/>
    <w:rsid w:val="003F47F1"/>
    <w:rsid w:val="003F5CF1"/>
    <w:rsid w:val="00400F8A"/>
    <w:rsid w:val="00402AEA"/>
    <w:rsid w:val="00410445"/>
    <w:rsid w:val="0042350C"/>
    <w:rsid w:val="00423E1B"/>
    <w:rsid w:val="00424CEC"/>
    <w:rsid w:val="0042607F"/>
    <w:rsid w:val="00427A9E"/>
    <w:rsid w:val="00432241"/>
    <w:rsid w:val="00440889"/>
    <w:rsid w:val="004428BF"/>
    <w:rsid w:val="00442A28"/>
    <w:rsid w:val="00444821"/>
    <w:rsid w:val="004533E1"/>
    <w:rsid w:val="00453949"/>
    <w:rsid w:val="00453FE8"/>
    <w:rsid w:val="00472155"/>
    <w:rsid w:val="00473A0A"/>
    <w:rsid w:val="00482242"/>
    <w:rsid w:val="004825FF"/>
    <w:rsid w:val="00483C34"/>
    <w:rsid w:val="0048515D"/>
    <w:rsid w:val="00485B35"/>
    <w:rsid w:val="0049468A"/>
    <w:rsid w:val="00495685"/>
    <w:rsid w:val="004B0C57"/>
    <w:rsid w:val="004B1E80"/>
    <w:rsid w:val="004C0C9B"/>
    <w:rsid w:val="004C3956"/>
    <w:rsid w:val="004C4DAB"/>
    <w:rsid w:val="004C6A18"/>
    <w:rsid w:val="004E4339"/>
    <w:rsid w:val="004E4FF5"/>
    <w:rsid w:val="004F0088"/>
    <w:rsid w:val="004F4B71"/>
    <w:rsid w:val="0050354F"/>
    <w:rsid w:val="00503AF6"/>
    <w:rsid w:val="00512A56"/>
    <w:rsid w:val="00514BCF"/>
    <w:rsid w:val="00522193"/>
    <w:rsid w:val="00525B17"/>
    <w:rsid w:val="00525F23"/>
    <w:rsid w:val="0056073F"/>
    <w:rsid w:val="00561A21"/>
    <w:rsid w:val="005631FD"/>
    <w:rsid w:val="005712A9"/>
    <w:rsid w:val="00572673"/>
    <w:rsid w:val="00573F2F"/>
    <w:rsid w:val="00573FF9"/>
    <w:rsid w:val="00575EFB"/>
    <w:rsid w:val="00583629"/>
    <w:rsid w:val="00586455"/>
    <w:rsid w:val="00590F9F"/>
    <w:rsid w:val="005A0393"/>
    <w:rsid w:val="005A7ED9"/>
    <w:rsid w:val="005C55B7"/>
    <w:rsid w:val="005D0AD5"/>
    <w:rsid w:val="005D20A6"/>
    <w:rsid w:val="005D32A9"/>
    <w:rsid w:val="005D5ED1"/>
    <w:rsid w:val="005E21B7"/>
    <w:rsid w:val="005E369D"/>
    <w:rsid w:val="005F2DE5"/>
    <w:rsid w:val="005F3D9C"/>
    <w:rsid w:val="005F4EAC"/>
    <w:rsid w:val="005F5904"/>
    <w:rsid w:val="0060779F"/>
    <w:rsid w:val="00610878"/>
    <w:rsid w:val="006141E4"/>
    <w:rsid w:val="0062172B"/>
    <w:rsid w:val="00630D44"/>
    <w:rsid w:val="0064420B"/>
    <w:rsid w:val="006453B0"/>
    <w:rsid w:val="0066476B"/>
    <w:rsid w:val="00681F2F"/>
    <w:rsid w:val="006828F0"/>
    <w:rsid w:val="00686104"/>
    <w:rsid w:val="006A2B82"/>
    <w:rsid w:val="006A72C1"/>
    <w:rsid w:val="006B0672"/>
    <w:rsid w:val="006B6774"/>
    <w:rsid w:val="006D2A0E"/>
    <w:rsid w:val="006E1F4C"/>
    <w:rsid w:val="006E3827"/>
    <w:rsid w:val="006E43D5"/>
    <w:rsid w:val="006E47A0"/>
    <w:rsid w:val="006E7E4D"/>
    <w:rsid w:val="006F298B"/>
    <w:rsid w:val="006F39EB"/>
    <w:rsid w:val="00713349"/>
    <w:rsid w:val="007148E2"/>
    <w:rsid w:val="00723BD2"/>
    <w:rsid w:val="00726C68"/>
    <w:rsid w:val="00745CAC"/>
    <w:rsid w:val="007475CA"/>
    <w:rsid w:val="00750832"/>
    <w:rsid w:val="00754665"/>
    <w:rsid w:val="00754F2A"/>
    <w:rsid w:val="007644DE"/>
    <w:rsid w:val="00764D34"/>
    <w:rsid w:val="00767957"/>
    <w:rsid w:val="007759A5"/>
    <w:rsid w:val="00775A19"/>
    <w:rsid w:val="00784828"/>
    <w:rsid w:val="00786F8C"/>
    <w:rsid w:val="00790632"/>
    <w:rsid w:val="00791303"/>
    <w:rsid w:val="00791377"/>
    <w:rsid w:val="007B5A73"/>
    <w:rsid w:val="007C3B2F"/>
    <w:rsid w:val="007D3BE5"/>
    <w:rsid w:val="007E3D6E"/>
    <w:rsid w:val="007F204B"/>
    <w:rsid w:val="007F6661"/>
    <w:rsid w:val="00803503"/>
    <w:rsid w:val="008109D1"/>
    <w:rsid w:val="0081485E"/>
    <w:rsid w:val="00814CB2"/>
    <w:rsid w:val="00825732"/>
    <w:rsid w:val="008305DA"/>
    <w:rsid w:val="00837972"/>
    <w:rsid w:val="0084075D"/>
    <w:rsid w:val="00844EA4"/>
    <w:rsid w:val="0084687F"/>
    <w:rsid w:val="00852A5D"/>
    <w:rsid w:val="0085600A"/>
    <w:rsid w:val="0085722F"/>
    <w:rsid w:val="00862C26"/>
    <w:rsid w:val="00863737"/>
    <w:rsid w:val="00887357"/>
    <w:rsid w:val="008A4456"/>
    <w:rsid w:val="008B242D"/>
    <w:rsid w:val="008B681C"/>
    <w:rsid w:val="008D738C"/>
    <w:rsid w:val="008E264B"/>
    <w:rsid w:val="008F5A54"/>
    <w:rsid w:val="00922A0A"/>
    <w:rsid w:val="00953AB1"/>
    <w:rsid w:val="00956DCE"/>
    <w:rsid w:val="00960124"/>
    <w:rsid w:val="00973B18"/>
    <w:rsid w:val="009A2689"/>
    <w:rsid w:val="009A4993"/>
    <w:rsid w:val="009A7AA6"/>
    <w:rsid w:val="009B2180"/>
    <w:rsid w:val="009B5BEC"/>
    <w:rsid w:val="009B70ED"/>
    <w:rsid w:val="009C7D7B"/>
    <w:rsid w:val="009E55E0"/>
    <w:rsid w:val="009F2FA9"/>
    <w:rsid w:val="009F7939"/>
    <w:rsid w:val="00A13379"/>
    <w:rsid w:val="00A34872"/>
    <w:rsid w:val="00A35334"/>
    <w:rsid w:val="00A35410"/>
    <w:rsid w:val="00A408E5"/>
    <w:rsid w:val="00A448A0"/>
    <w:rsid w:val="00A479F4"/>
    <w:rsid w:val="00A52DEA"/>
    <w:rsid w:val="00A53479"/>
    <w:rsid w:val="00A53E80"/>
    <w:rsid w:val="00A56C83"/>
    <w:rsid w:val="00A624C3"/>
    <w:rsid w:val="00A70E46"/>
    <w:rsid w:val="00A977F8"/>
    <w:rsid w:val="00AA14B2"/>
    <w:rsid w:val="00AA3C44"/>
    <w:rsid w:val="00AA678B"/>
    <w:rsid w:val="00AB0B31"/>
    <w:rsid w:val="00AB2CB5"/>
    <w:rsid w:val="00AD05D2"/>
    <w:rsid w:val="00AD161B"/>
    <w:rsid w:val="00AD6AE8"/>
    <w:rsid w:val="00AF139A"/>
    <w:rsid w:val="00AF6FC8"/>
    <w:rsid w:val="00B16165"/>
    <w:rsid w:val="00B23E7E"/>
    <w:rsid w:val="00B4192C"/>
    <w:rsid w:val="00B6716F"/>
    <w:rsid w:val="00B935C2"/>
    <w:rsid w:val="00B96AAA"/>
    <w:rsid w:val="00BA466C"/>
    <w:rsid w:val="00BA4AB0"/>
    <w:rsid w:val="00BB428C"/>
    <w:rsid w:val="00BC20FD"/>
    <w:rsid w:val="00BC2A38"/>
    <w:rsid w:val="00BC2A54"/>
    <w:rsid w:val="00BD5899"/>
    <w:rsid w:val="00BD7A1A"/>
    <w:rsid w:val="00BF0E43"/>
    <w:rsid w:val="00BF0FA6"/>
    <w:rsid w:val="00BF3B76"/>
    <w:rsid w:val="00BF49B2"/>
    <w:rsid w:val="00C14756"/>
    <w:rsid w:val="00C25ACA"/>
    <w:rsid w:val="00C3163F"/>
    <w:rsid w:val="00C46909"/>
    <w:rsid w:val="00C60AE9"/>
    <w:rsid w:val="00C6361E"/>
    <w:rsid w:val="00C70BB6"/>
    <w:rsid w:val="00C8378E"/>
    <w:rsid w:val="00C850F3"/>
    <w:rsid w:val="00CB04BE"/>
    <w:rsid w:val="00CD73C3"/>
    <w:rsid w:val="00CF302A"/>
    <w:rsid w:val="00CF5876"/>
    <w:rsid w:val="00CF7573"/>
    <w:rsid w:val="00D0448E"/>
    <w:rsid w:val="00D06B55"/>
    <w:rsid w:val="00D11C52"/>
    <w:rsid w:val="00D231FC"/>
    <w:rsid w:val="00D32DD1"/>
    <w:rsid w:val="00D34E31"/>
    <w:rsid w:val="00D43F97"/>
    <w:rsid w:val="00D6737B"/>
    <w:rsid w:val="00D84A8D"/>
    <w:rsid w:val="00D86BCE"/>
    <w:rsid w:val="00D93C69"/>
    <w:rsid w:val="00D94EB9"/>
    <w:rsid w:val="00DA0CFB"/>
    <w:rsid w:val="00DA3AD0"/>
    <w:rsid w:val="00DC3BC9"/>
    <w:rsid w:val="00DD34E5"/>
    <w:rsid w:val="00DE0B12"/>
    <w:rsid w:val="00DE341C"/>
    <w:rsid w:val="00E04251"/>
    <w:rsid w:val="00E05261"/>
    <w:rsid w:val="00E41312"/>
    <w:rsid w:val="00E514A9"/>
    <w:rsid w:val="00E52F58"/>
    <w:rsid w:val="00E54A2C"/>
    <w:rsid w:val="00E61AF4"/>
    <w:rsid w:val="00E62F60"/>
    <w:rsid w:val="00E77610"/>
    <w:rsid w:val="00E87415"/>
    <w:rsid w:val="00E87842"/>
    <w:rsid w:val="00EB147D"/>
    <w:rsid w:val="00EC407D"/>
    <w:rsid w:val="00ED3857"/>
    <w:rsid w:val="00EE6C27"/>
    <w:rsid w:val="00F062FA"/>
    <w:rsid w:val="00F15C42"/>
    <w:rsid w:val="00F2688A"/>
    <w:rsid w:val="00F268D1"/>
    <w:rsid w:val="00F31731"/>
    <w:rsid w:val="00F34BF7"/>
    <w:rsid w:val="00F429F6"/>
    <w:rsid w:val="00F4450C"/>
    <w:rsid w:val="00F50EE6"/>
    <w:rsid w:val="00F52494"/>
    <w:rsid w:val="00F5378D"/>
    <w:rsid w:val="00F606B4"/>
    <w:rsid w:val="00F6440D"/>
    <w:rsid w:val="00F729CA"/>
    <w:rsid w:val="00FB4EBB"/>
    <w:rsid w:val="00FB5F4F"/>
    <w:rsid w:val="00FC2D08"/>
    <w:rsid w:val="00FC32B0"/>
    <w:rsid w:val="00FC6119"/>
    <w:rsid w:val="00FD14A4"/>
    <w:rsid w:val="00FD2C2D"/>
    <w:rsid w:val="00FE353C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50BD"/>
  <w15:chartTrackingRefBased/>
  <w15:docId w15:val="{9734208B-5807-EB4F-8818-ADE9AFEE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4654"/>
    <w:pPr>
      <w:ind w:left="720"/>
      <w:contextualSpacing/>
    </w:pPr>
  </w:style>
  <w:style w:type="table" w:styleId="Tabelraster">
    <w:name w:val="Table Grid"/>
    <w:basedOn w:val="Standaardtabel"/>
    <w:uiPriority w:val="39"/>
    <w:rsid w:val="001D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zro6">
    <w:name w:val="-zro6"/>
    <w:basedOn w:val="Standaard"/>
    <w:rsid w:val="00234F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BE"/>
      <w14:ligatures w14:val="none"/>
    </w:rPr>
  </w:style>
  <w:style w:type="character" w:customStyle="1" w:styleId="d0767">
    <w:name w:val="d0767"/>
    <w:basedOn w:val="Standaardalinea-lettertype"/>
    <w:rsid w:val="00234FF8"/>
  </w:style>
  <w:style w:type="paragraph" w:styleId="Revisie">
    <w:name w:val="Revision"/>
    <w:hidden/>
    <w:uiPriority w:val="99"/>
    <w:semiHidden/>
    <w:rsid w:val="007E3D6E"/>
  </w:style>
  <w:style w:type="character" w:styleId="Verwijzingopmerking">
    <w:name w:val="annotation reference"/>
    <w:basedOn w:val="Standaardalinea-lettertype"/>
    <w:uiPriority w:val="99"/>
    <w:semiHidden/>
    <w:unhideWhenUsed/>
    <w:rsid w:val="007E3D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3D6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3D6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3D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3D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.xsl" StyleName="ABNT NBR 6023:2002*" Version="1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ED186C442B743AECF3E7314B9B482" ma:contentTypeVersion="19" ma:contentTypeDescription="Create a new document." ma:contentTypeScope="" ma:versionID="c5bf74e596bc583ed625f81d29b2d8de">
  <xsd:schema xmlns:xsd="http://www.w3.org/2001/XMLSchema" xmlns:xs="http://www.w3.org/2001/XMLSchema" xmlns:p="http://schemas.microsoft.com/office/2006/metadata/properties" xmlns:ns2="f4cb9012-22f1-4e69-a2db-e8850f0ac1dd" xmlns:ns3="e1281332-e020-465c-8e6a-c6f15b6f1d57" targetNamespace="http://schemas.microsoft.com/office/2006/metadata/properties" ma:root="true" ma:fieldsID="be6fb28781aa79c735fdd650068e5f4b" ns2:_="" ns3:_="">
    <xsd:import namespace="f4cb9012-22f1-4e69-a2db-e8850f0ac1dd"/>
    <xsd:import namespace="e1281332-e020-465c-8e6a-c6f15b6f1d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Number_x002f_Reference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9012-22f1-4e69-a2db-e8850f0ac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bc7651-0150-41cd-8a2b-b9406bb31c60}" ma:internalName="TaxCatchAll" ma:showField="CatchAllData" ma:web="f4cb9012-22f1-4e69-a2db-e8850f0ac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81332-e020-465c-8e6a-c6f15b6f1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d311d1-db03-44d0-a68d-373630d85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_x002f_Reference" ma:index="24" ma:displayName="Number/Reference" ma:decimals="1" ma:default="1" ma:format="Dropdown" ma:internalName="Number_x002f_Reference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_x002f_Reference xmlns="e1281332-e020-465c-8e6a-c6f15b6f1d57">1</Number_x002f_Reference>
    <TaxCatchAll xmlns="f4cb9012-22f1-4e69-a2db-e8850f0ac1dd" xsi:nil="true"/>
    <lcf76f155ced4ddcb4097134ff3c332f xmlns="e1281332-e020-465c-8e6a-c6f15b6f1d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FD6FF2-EBD1-4103-8248-073C3CCE4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47001B-5F08-4E26-B933-037B7DB8D766}"/>
</file>

<file path=customXml/itemProps3.xml><?xml version="1.0" encoding="utf-8"?>
<ds:datastoreItem xmlns:ds="http://schemas.openxmlformats.org/officeDocument/2006/customXml" ds:itemID="{F0E6940D-BCDF-4759-ABC1-C5EC78EEE754}"/>
</file>

<file path=customXml/itemProps4.xml><?xml version="1.0" encoding="utf-8"?>
<ds:datastoreItem xmlns:ds="http://schemas.openxmlformats.org/officeDocument/2006/customXml" ds:itemID="{C42E299B-F971-4ED7-A797-28FA68F43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Dauwe</dc:creator>
  <cp:keywords/>
  <dc:description/>
  <cp:lastModifiedBy>Lynn Manhaeghe</cp:lastModifiedBy>
  <cp:revision>2</cp:revision>
  <dcterms:created xsi:type="dcterms:W3CDTF">2024-05-20T20:12:00Z</dcterms:created>
  <dcterms:modified xsi:type="dcterms:W3CDTF">2024-05-20T20:12:00Z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0x010100119ED186C442B743AECF3E7314B9B482</vt:lpwstr>
  </property>
</Properties>
</file>